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4522" w14:textId="77777777" w:rsidR="00786355" w:rsidRPr="004F7161" w:rsidRDefault="00786355" w:rsidP="00121080">
      <w:pPr>
        <w:spacing w:line="276" w:lineRule="auto"/>
        <w:jc w:val="both"/>
        <w:rPr>
          <w:rFonts w:ascii="Arial Nova" w:hAnsi="Arial Nova" w:cstheme="minorHAnsi"/>
          <w:sz w:val="22"/>
          <w:szCs w:val="22"/>
        </w:rPr>
      </w:pPr>
    </w:p>
    <w:p w14:paraId="79220CA1" w14:textId="77777777" w:rsidR="00786355" w:rsidRPr="004F7161" w:rsidRDefault="00786355" w:rsidP="00121080">
      <w:pPr>
        <w:spacing w:line="276" w:lineRule="auto"/>
        <w:jc w:val="both"/>
        <w:rPr>
          <w:rFonts w:ascii="Arial Nova" w:hAnsi="Arial Nova" w:cstheme="minorHAnsi"/>
          <w:sz w:val="22"/>
          <w:szCs w:val="22"/>
        </w:rPr>
      </w:pPr>
    </w:p>
    <w:p w14:paraId="2A4B702E" w14:textId="77777777" w:rsidR="00786355" w:rsidRPr="004F7161" w:rsidRDefault="00786355" w:rsidP="00121080">
      <w:pPr>
        <w:spacing w:line="276" w:lineRule="auto"/>
        <w:jc w:val="both"/>
        <w:rPr>
          <w:rFonts w:ascii="Arial Nova" w:hAnsi="Arial Nova" w:cstheme="minorHAnsi"/>
          <w:sz w:val="22"/>
          <w:szCs w:val="22"/>
        </w:rPr>
      </w:pPr>
    </w:p>
    <w:p w14:paraId="2B1B5992" w14:textId="77777777" w:rsidR="00786355" w:rsidRPr="004F7161" w:rsidRDefault="00786355" w:rsidP="00121080">
      <w:pPr>
        <w:spacing w:line="276" w:lineRule="auto"/>
        <w:jc w:val="both"/>
        <w:rPr>
          <w:rFonts w:ascii="Arial Nova" w:hAnsi="Arial Nova" w:cstheme="minorHAnsi"/>
          <w:sz w:val="22"/>
          <w:szCs w:val="22"/>
        </w:rPr>
      </w:pPr>
    </w:p>
    <w:p w14:paraId="53480D1B" w14:textId="77777777" w:rsidR="00176119" w:rsidRPr="004F7161" w:rsidRDefault="00786355" w:rsidP="00121080">
      <w:pPr>
        <w:spacing w:line="276" w:lineRule="auto"/>
        <w:jc w:val="both"/>
        <w:rPr>
          <w:rFonts w:ascii="Arial Nova" w:hAnsi="Arial Nova" w:cstheme="minorHAnsi"/>
          <w:sz w:val="22"/>
          <w:szCs w:val="22"/>
          <w:u w:val="single"/>
        </w:rPr>
      </w:pPr>
      <w:r w:rsidRPr="004F7161">
        <w:rPr>
          <w:rFonts w:ascii="Arial Nova" w:hAnsi="Arial Nova" w:cstheme="minorHAnsi"/>
          <w:sz w:val="22"/>
          <w:szCs w:val="22"/>
        </w:rPr>
        <w:tab/>
      </w:r>
      <w:r w:rsidRPr="004F7161">
        <w:rPr>
          <w:rFonts w:ascii="Arial Nova" w:hAnsi="Arial Nova" w:cstheme="minorHAnsi"/>
          <w:sz w:val="22"/>
          <w:szCs w:val="22"/>
        </w:rPr>
        <w:tab/>
      </w:r>
    </w:p>
    <w:p w14:paraId="0E2BA133" w14:textId="77777777" w:rsidR="00176BC7" w:rsidRPr="004F7161" w:rsidRDefault="00176BC7" w:rsidP="00121080">
      <w:pPr>
        <w:spacing w:line="276" w:lineRule="auto"/>
        <w:rPr>
          <w:rFonts w:ascii="Arial Nova" w:hAnsi="Arial Nova" w:cstheme="minorHAnsi"/>
          <w:sz w:val="22"/>
          <w:szCs w:val="22"/>
        </w:rPr>
      </w:pPr>
    </w:p>
    <w:p w14:paraId="3AD3D395" w14:textId="77777777" w:rsidR="00176BC7" w:rsidRPr="004F7161" w:rsidRDefault="00176BC7" w:rsidP="00121080">
      <w:pPr>
        <w:spacing w:line="276" w:lineRule="auto"/>
        <w:rPr>
          <w:rFonts w:ascii="Arial Nova" w:hAnsi="Arial Nova" w:cstheme="minorHAnsi"/>
          <w:sz w:val="22"/>
          <w:szCs w:val="22"/>
        </w:rPr>
      </w:pPr>
    </w:p>
    <w:tbl>
      <w:tblPr>
        <w:tblStyle w:val="Tabela-Siatka"/>
        <w:tblW w:w="8879" w:type="dxa"/>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1E0" w:firstRow="1" w:lastRow="1" w:firstColumn="1" w:lastColumn="1" w:noHBand="0" w:noVBand="0"/>
      </w:tblPr>
      <w:tblGrid>
        <w:gridCol w:w="3686"/>
        <w:gridCol w:w="5193"/>
      </w:tblGrid>
      <w:tr w:rsidR="0097575B" w:rsidRPr="004F7161" w14:paraId="57E238EA" w14:textId="77777777" w:rsidTr="000574BB">
        <w:trPr>
          <w:trHeight w:val="31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6B68BB7D"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Identyfikator dokumentu:</w:t>
            </w:r>
          </w:p>
        </w:tc>
        <w:tc>
          <w:tcPr>
            <w:tcW w:w="5193" w:type="dxa"/>
            <w:tcBorders>
              <w:left w:val="single" w:sz="4" w:space="0" w:color="FFFFFF" w:themeColor="background1"/>
            </w:tcBorders>
            <w:vAlign w:val="center"/>
          </w:tcPr>
          <w:p w14:paraId="2BEDABBD" w14:textId="09B9B169" w:rsidR="0097575B" w:rsidRPr="004F7161" w:rsidRDefault="004F736C" w:rsidP="000574BB">
            <w:pPr>
              <w:rPr>
                <w:rFonts w:ascii="Arial Nova" w:hAnsi="Arial Nova" w:cstheme="minorHAnsi"/>
                <w:color w:val="000000" w:themeColor="text1"/>
                <w:sz w:val="28"/>
                <w:szCs w:val="28"/>
              </w:rPr>
            </w:pPr>
            <w:r w:rsidRPr="004F7161">
              <w:rPr>
                <w:rFonts w:ascii="Arial Nova" w:hAnsi="Arial Nova" w:cstheme="minorHAnsi"/>
                <w:color w:val="000000" w:themeColor="text1"/>
                <w:sz w:val="28"/>
                <w:szCs w:val="28"/>
              </w:rPr>
              <w:t>IPPN</w:t>
            </w:r>
          </w:p>
        </w:tc>
      </w:tr>
      <w:tr w:rsidR="0097575B" w:rsidRPr="004F7161" w14:paraId="612702D0" w14:textId="77777777" w:rsidTr="000574BB">
        <w:trPr>
          <w:trHeight w:val="609"/>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1CAE5F3F"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Nazwa dokumentu:</w:t>
            </w:r>
          </w:p>
        </w:tc>
        <w:tc>
          <w:tcPr>
            <w:tcW w:w="5193" w:type="dxa"/>
            <w:tcBorders>
              <w:left w:val="single" w:sz="4" w:space="0" w:color="FFFFFF" w:themeColor="background1"/>
            </w:tcBorders>
            <w:vAlign w:val="center"/>
          </w:tcPr>
          <w:p w14:paraId="6888BF7D" w14:textId="77777777" w:rsidR="0097575B" w:rsidRPr="004F7161" w:rsidRDefault="0097575B" w:rsidP="00D7795F">
            <w:pPr>
              <w:jc w:val="both"/>
              <w:rPr>
                <w:rFonts w:ascii="Arial Nova" w:hAnsi="Arial Nova" w:cstheme="minorHAnsi"/>
                <w:color w:val="000000" w:themeColor="text1"/>
                <w:sz w:val="28"/>
                <w:szCs w:val="28"/>
              </w:rPr>
            </w:pPr>
            <w:r w:rsidRPr="004F7161">
              <w:rPr>
                <w:rFonts w:ascii="Arial Nova" w:hAnsi="Arial Nova" w:cstheme="minorHAnsi"/>
                <w:color w:val="000000" w:themeColor="text1"/>
                <w:sz w:val="28"/>
                <w:szCs w:val="28"/>
              </w:rPr>
              <w:t>Instrukcja postępowania w przypadku naruszenia ochrony danych osobowych lub zaistnienia zagrożeń dla ochrony danych</w:t>
            </w:r>
          </w:p>
        </w:tc>
      </w:tr>
      <w:tr w:rsidR="0097575B" w:rsidRPr="004F7161" w14:paraId="1BAA4171" w14:textId="77777777" w:rsidTr="000574BB">
        <w:trPr>
          <w:trHeight w:val="31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30A3CEB0"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 xml:space="preserve">Data: </w:t>
            </w:r>
          </w:p>
        </w:tc>
        <w:tc>
          <w:tcPr>
            <w:tcW w:w="5193" w:type="dxa"/>
            <w:tcBorders>
              <w:left w:val="single" w:sz="4" w:space="0" w:color="FFFFFF" w:themeColor="background1"/>
            </w:tcBorders>
            <w:vAlign w:val="center"/>
          </w:tcPr>
          <w:p w14:paraId="173D09B6" w14:textId="0E300384" w:rsidR="0097575B" w:rsidRPr="004F7161" w:rsidRDefault="0097575B" w:rsidP="000574BB">
            <w:pPr>
              <w:rPr>
                <w:rFonts w:ascii="Arial Nova" w:hAnsi="Arial Nova" w:cstheme="minorHAnsi"/>
                <w:color w:val="000000" w:themeColor="text1"/>
                <w:sz w:val="28"/>
                <w:szCs w:val="28"/>
              </w:rPr>
            </w:pPr>
          </w:p>
        </w:tc>
      </w:tr>
      <w:tr w:rsidR="0097575B" w:rsidRPr="004F7161" w14:paraId="16031C5A" w14:textId="77777777" w:rsidTr="000574BB">
        <w:trPr>
          <w:trHeight w:val="296"/>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6D9D59F9"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Wersja</w:t>
            </w:r>
          </w:p>
        </w:tc>
        <w:tc>
          <w:tcPr>
            <w:tcW w:w="5193" w:type="dxa"/>
            <w:tcBorders>
              <w:left w:val="single" w:sz="4" w:space="0" w:color="FFFFFF" w:themeColor="background1"/>
            </w:tcBorders>
            <w:vAlign w:val="center"/>
          </w:tcPr>
          <w:p w14:paraId="4891A210" w14:textId="77777777" w:rsidR="0097575B" w:rsidRPr="004F7161" w:rsidRDefault="0097575B" w:rsidP="000574BB">
            <w:pPr>
              <w:rPr>
                <w:rFonts w:ascii="Arial Nova" w:hAnsi="Arial Nova" w:cstheme="minorHAnsi"/>
                <w:color w:val="000000" w:themeColor="text1"/>
                <w:sz w:val="28"/>
                <w:szCs w:val="28"/>
              </w:rPr>
            </w:pPr>
            <w:r w:rsidRPr="004F7161">
              <w:rPr>
                <w:rFonts w:ascii="Arial Nova" w:hAnsi="Arial Nova" w:cstheme="minorHAnsi"/>
                <w:color w:val="000000" w:themeColor="text1"/>
                <w:sz w:val="28"/>
                <w:szCs w:val="28"/>
              </w:rPr>
              <w:t>1</w:t>
            </w:r>
          </w:p>
        </w:tc>
      </w:tr>
      <w:tr w:rsidR="0097575B" w:rsidRPr="004F7161" w14:paraId="1FA77B2A" w14:textId="77777777" w:rsidTr="000574BB">
        <w:trPr>
          <w:trHeight w:val="313"/>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106368B0"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Autor dokumentu:</w:t>
            </w:r>
          </w:p>
        </w:tc>
        <w:tc>
          <w:tcPr>
            <w:tcW w:w="5193" w:type="dxa"/>
            <w:tcBorders>
              <w:left w:val="single" w:sz="4" w:space="0" w:color="FFFFFF" w:themeColor="background1"/>
            </w:tcBorders>
            <w:vAlign w:val="center"/>
          </w:tcPr>
          <w:p w14:paraId="50B3E00F" w14:textId="77777777" w:rsidR="0097575B" w:rsidRPr="004F7161" w:rsidRDefault="0097575B" w:rsidP="000574BB">
            <w:pPr>
              <w:rPr>
                <w:rFonts w:ascii="Arial Nova" w:hAnsi="Arial Nova" w:cstheme="minorHAnsi"/>
                <w:color w:val="000000" w:themeColor="text1"/>
                <w:sz w:val="28"/>
                <w:szCs w:val="28"/>
              </w:rPr>
            </w:pPr>
            <w:r w:rsidRPr="004F7161">
              <w:rPr>
                <w:rFonts w:ascii="Arial Nova" w:hAnsi="Arial Nova" w:cstheme="minorHAnsi"/>
                <w:color w:val="000000" w:themeColor="text1"/>
                <w:sz w:val="28"/>
                <w:szCs w:val="28"/>
              </w:rPr>
              <w:t>Justyna Chomicz</w:t>
            </w:r>
          </w:p>
        </w:tc>
      </w:tr>
      <w:tr w:rsidR="0097575B" w:rsidRPr="004F7161" w14:paraId="0DA63F45" w14:textId="77777777" w:rsidTr="000574BB">
        <w:trPr>
          <w:trHeight w:val="296"/>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772CBA52"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Właściciel dokumentu:</w:t>
            </w:r>
          </w:p>
        </w:tc>
        <w:tc>
          <w:tcPr>
            <w:tcW w:w="5193" w:type="dxa"/>
            <w:tcBorders>
              <w:left w:val="single" w:sz="4" w:space="0" w:color="FFFFFF" w:themeColor="background1"/>
            </w:tcBorders>
            <w:vAlign w:val="center"/>
          </w:tcPr>
          <w:p w14:paraId="09F4C13F" w14:textId="7B9A47CF" w:rsidR="0097575B" w:rsidRPr="004F7161" w:rsidRDefault="004740A7" w:rsidP="000574BB">
            <w:pPr>
              <w:rPr>
                <w:rFonts w:ascii="Arial Nova" w:hAnsi="Arial Nova" w:cstheme="minorHAnsi"/>
                <w:color w:val="000000" w:themeColor="text1"/>
                <w:sz w:val="28"/>
                <w:szCs w:val="28"/>
              </w:rPr>
            </w:pPr>
            <w:r>
              <w:rPr>
                <w:rFonts w:ascii="Arial Nova" w:hAnsi="Arial Nova" w:cstheme="minorHAnsi"/>
                <w:sz w:val="28"/>
                <w:szCs w:val="28"/>
              </w:rPr>
              <w:t>Joanna Lotko</w:t>
            </w:r>
          </w:p>
        </w:tc>
      </w:tr>
      <w:tr w:rsidR="0097575B" w:rsidRPr="004F7161" w14:paraId="5CCB64BD" w14:textId="77777777" w:rsidTr="000574BB">
        <w:trPr>
          <w:trHeight w:val="640"/>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3DD5E214" w14:textId="77777777" w:rsidR="0097575B" w:rsidRPr="004F7161" w:rsidRDefault="0097575B" w:rsidP="000574BB">
            <w:pPr>
              <w:jc w:val="right"/>
              <w:rPr>
                <w:rFonts w:ascii="Arial Nova" w:hAnsi="Arial Nova" w:cstheme="minorHAnsi"/>
                <w:b/>
                <w:sz w:val="28"/>
                <w:szCs w:val="28"/>
              </w:rPr>
            </w:pPr>
            <w:r w:rsidRPr="004F7161">
              <w:rPr>
                <w:rFonts w:ascii="Arial Nova" w:hAnsi="Arial Nova" w:cstheme="minorHAnsi"/>
                <w:b/>
                <w:sz w:val="28"/>
                <w:szCs w:val="28"/>
              </w:rPr>
              <w:t>Osoba zatwierdzająca:</w:t>
            </w:r>
          </w:p>
        </w:tc>
        <w:tc>
          <w:tcPr>
            <w:tcW w:w="5193" w:type="dxa"/>
            <w:tcBorders>
              <w:left w:val="single" w:sz="4" w:space="0" w:color="FFFFFF" w:themeColor="background1"/>
            </w:tcBorders>
            <w:vAlign w:val="center"/>
          </w:tcPr>
          <w:p w14:paraId="514EF2F4" w14:textId="393542A9" w:rsidR="0097575B" w:rsidRPr="004F7161" w:rsidRDefault="004740A7" w:rsidP="000574BB">
            <w:pPr>
              <w:rPr>
                <w:rFonts w:ascii="Arial Nova" w:hAnsi="Arial Nova" w:cstheme="minorHAnsi"/>
                <w:color w:val="000000" w:themeColor="text1"/>
                <w:sz w:val="28"/>
                <w:szCs w:val="28"/>
              </w:rPr>
            </w:pPr>
            <w:r>
              <w:rPr>
                <w:rFonts w:ascii="Arial Nova" w:hAnsi="Arial Nova" w:cstheme="minorHAnsi"/>
                <w:sz w:val="28"/>
                <w:szCs w:val="28"/>
              </w:rPr>
              <w:t>Joanna Lotko</w:t>
            </w:r>
          </w:p>
        </w:tc>
      </w:tr>
      <w:tr w:rsidR="0097575B" w:rsidRPr="004F7161" w14:paraId="3136F602" w14:textId="77777777" w:rsidTr="000574BB">
        <w:trPr>
          <w:trHeight w:val="640"/>
        </w:trPr>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01E4884C" w14:textId="77777777" w:rsidR="0097575B" w:rsidRPr="004F7161" w:rsidRDefault="0097575B" w:rsidP="000574BB">
            <w:pPr>
              <w:jc w:val="right"/>
              <w:rPr>
                <w:rFonts w:ascii="Arial Nova" w:hAnsi="Arial Nova" w:cstheme="minorHAnsi"/>
                <w:b/>
                <w:color w:val="FFFFFF" w:themeColor="background1"/>
                <w:sz w:val="28"/>
                <w:szCs w:val="28"/>
              </w:rPr>
            </w:pPr>
            <w:r w:rsidRPr="004F7161">
              <w:rPr>
                <w:rFonts w:ascii="Arial Nova" w:hAnsi="Arial Nova" w:cstheme="minorHAnsi"/>
                <w:b/>
                <w:sz w:val="28"/>
                <w:szCs w:val="28"/>
              </w:rPr>
              <w:t>Sposób zatwierdzenia</w:t>
            </w:r>
          </w:p>
        </w:tc>
        <w:tc>
          <w:tcPr>
            <w:tcW w:w="5193" w:type="dxa"/>
            <w:tcBorders>
              <w:left w:val="single" w:sz="4" w:space="0" w:color="FFFFFF" w:themeColor="background1"/>
            </w:tcBorders>
            <w:vAlign w:val="center"/>
          </w:tcPr>
          <w:p w14:paraId="374D72B9" w14:textId="77777777" w:rsidR="0097575B" w:rsidRPr="004F7161" w:rsidRDefault="0097575B" w:rsidP="000574BB">
            <w:pPr>
              <w:rPr>
                <w:rFonts w:ascii="Arial Nova" w:hAnsi="Arial Nova" w:cstheme="minorHAnsi"/>
                <w:color w:val="000000" w:themeColor="text1"/>
                <w:sz w:val="28"/>
                <w:szCs w:val="28"/>
              </w:rPr>
            </w:pPr>
            <w:r w:rsidRPr="004F7161">
              <w:rPr>
                <w:rFonts w:ascii="Arial Nova" w:hAnsi="Arial Nova" w:cstheme="minorHAnsi"/>
                <w:color w:val="000000" w:themeColor="text1"/>
                <w:sz w:val="28"/>
                <w:szCs w:val="28"/>
              </w:rPr>
              <w:t>elektronicznie (email)</w:t>
            </w:r>
          </w:p>
        </w:tc>
      </w:tr>
    </w:tbl>
    <w:p w14:paraId="24886A31" w14:textId="77777777" w:rsidR="00176BC7" w:rsidRPr="004F7161" w:rsidRDefault="00176BC7" w:rsidP="00121080">
      <w:pPr>
        <w:tabs>
          <w:tab w:val="left" w:pos="3307"/>
          <w:tab w:val="left" w:pos="5400"/>
        </w:tabs>
        <w:spacing w:line="276" w:lineRule="auto"/>
        <w:rPr>
          <w:rFonts w:ascii="Arial Nova" w:hAnsi="Arial Nova" w:cstheme="minorHAnsi"/>
          <w:b/>
          <w:sz w:val="22"/>
          <w:szCs w:val="22"/>
        </w:rPr>
      </w:pPr>
    </w:p>
    <w:p w14:paraId="205EADDF" w14:textId="77777777" w:rsidR="00C4362C" w:rsidRPr="004F7161" w:rsidRDefault="00176BC7" w:rsidP="00121080">
      <w:pPr>
        <w:tabs>
          <w:tab w:val="left" w:pos="3307"/>
          <w:tab w:val="left" w:pos="5400"/>
        </w:tabs>
        <w:spacing w:line="276" w:lineRule="auto"/>
        <w:rPr>
          <w:rFonts w:ascii="Arial Nova" w:hAnsi="Arial Nova" w:cstheme="minorHAnsi"/>
          <w:b/>
          <w:sz w:val="22"/>
          <w:szCs w:val="22"/>
        </w:rPr>
      </w:pPr>
      <w:r w:rsidRPr="004F7161">
        <w:rPr>
          <w:rFonts w:ascii="Arial Nova" w:hAnsi="Arial Nova" w:cstheme="minorHAnsi"/>
          <w:b/>
          <w:sz w:val="22"/>
          <w:szCs w:val="22"/>
        </w:rPr>
        <w:tab/>
      </w:r>
    </w:p>
    <w:p w14:paraId="6B411635" w14:textId="77777777" w:rsidR="00C4362C" w:rsidRPr="004F7161" w:rsidRDefault="00C4362C" w:rsidP="00121080">
      <w:pPr>
        <w:tabs>
          <w:tab w:val="left" w:pos="5400"/>
        </w:tabs>
        <w:spacing w:line="276" w:lineRule="auto"/>
        <w:jc w:val="center"/>
        <w:rPr>
          <w:rFonts w:ascii="Arial Nova" w:hAnsi="Arial Nova" w:cstheme="minorHAnsi"/>
          <w:b/>
          <w:sz w:val="22"/>
          <w:szCs w:val="22"/>
        </w:rPr>
      </w:pPr>
    </w:p>
    <w:p w14:paraId="3AFDD30F" w14:textId="77777777" w:rsidR="007C3AC9" w:rsidRPr="004F7161" w:rsidRDefault="007C3AC9" w:rsidP="00121080">
      <w:pPr>
        <w:spacing w:line="276" w:lineRule="auto"/>
        <w:rPr>
          <w:rFonts w:ascii="Arial Nova" w:hAnsi="Arial Nova" w:cstheme="minorHAnsi"/>
          <w:b/>
          <w:sz w:val="22"/>
          <w:szCs w:val="22"/>
        </w:rPr>
      </w:pPr>
    </w:p>
    <w:p w14:paraId="3696BE31" w14:textId="77777777" w:rsidR="007C3AC9" w:rsidRPr="004F7161" w:rsidRDefault="007C3AC9" w:rsidP="00121080">
      <w:pPr>
        <w:spacing w:line="276" w:lineRule="auto"/>
        <w:rPr>
          <w:rFonts w:ascii="Arial Nova" w:hAnsi="Arial Nova" w:cstheme="minorHAnsi"/>
          <w:b/>
          <w:sz w:val="22"/>
          <w:szCs w:val="22"/>
        </w:rPr>
      </w:pPr>
    </w:p>
    <w:p w14:paraId="500B2C2D" w14:textId="77777777" w:rsidR="007C3AC9" w:rsidRPr="004F7161" w:rsidRDefault="007C3AC9" w:rsidP="00121080">
      <w:pPr>
        <w:spacing w:line="276" w:lineRule="auto"/>
        <w:rPr>
          <w:rFonts w:ascii="Arial Nova" w:hAnsi="Arial Nova" w:cstheme="minorHAnsi"/>
          <w:b/>
          <w:sz w:val="22"/>
          <w:szCs w:val="22"/>
        </w:rPr>
      </w:pPr>
    </w:p>
    <w:p w14:paraId="57AA9409" w14:textId="77777777" w:rsidR="007C3AC9" w:rsidRPr="004F7161" w:rsidRDefault="007C3AC9" w:rsidP="00121080">
      <w:pPr>
        <w:spacing w:line="276" w:lineRule="auto"/>
        <w:rPr>
          <w:rFonts w:ascii="Arial Nova" w:hAnsi="Arial Nova" w:cstheme="minorHAnsi"/>
          <w:b/>
          <w:sz w:val="22"/>
          <w:szCs w:val="22"/>
        </w:rPr>
      </w:pPr>
    </w:p>
    <w:p w14:paraId="45FE075E" w14:textId="77777777" w:rsidR="007C3AC9" w:rsidRPr="004F7161" w:rsidRDefault="007C3AC9" w:rsidP="00121080">
      <w:pPr>
        <w:spacing w:line="276" w:lineRule="auto"/>
        <w:rPr>
          <w:rFonts w:ascii="Arial Nova" w:hAnsi="Arial Nova" w:cstheme="minorHAnsi"/>
          <w:b/>
          <w:sz w:val="22"/>
          <w:szCs w:val="22"/>
        </w:rPr>
      </w:pPr>
    </w:p>
    <w:p w14:paraId="3D6D82C8" w14:textId="77777777" w:rsidR="007C3AC9" w:rsidRPr="004F7161" w:rsidRDefault="007C3AC9" w:rsidP="00121080">
      <w:pPr>
        <w:spacing w:line="276" w:lineRule="auto"/>
        <w:rPr>
          <w:rFonts w:ascii="Arial Nova" w:hAnsi="Arial Nova" w:cstheme="minorHAnsi"/>
          <w:b/>
          <w:sz w:val="22"/>
          <w:szCs w:val="22"/>
        </w:rPr>
      </w:pPr>
    </w:p>
    <w:p w14:paraId="2D3F0022" w14:textId="12B74495" w:rsidR="007C3AC9" w:rsidRPr="004F7161" w:rsidRDefault="00330CBD" w:rsidP="00330CBD">
      <w:pPr>
        <w:tabs>
          <w:tab w:val="left" w:pos="8305"/>
        </w:tabs>
        <w:spacing w:line="276" w:lineRule="auto"/>
        <w:rPr>
          <w:rFonts w:ascii="Arial Nova" w:hAnsi="Arial Nova" w:cstheme="minorHAnsi"/>
          <w:b/>
          <w:sz w:val="22"/>
          <w:szCs w:val="22"/>
        </w:rPr>
      </w:pPr>
      <w:r w:rsidRPr="004F7161">
        <w:rPr>
          <w:rFonts w:ascii="Arial Nova" w:hAnsi="Arial Nova" w:cstheme="minorHAnsi"/>
          <w:b/>
          <w:sz w:val="22"/>
          <w:szCs w:val="22"/>
        </w:rPr>
        <w:tab/>
      </w:r>
    </w:p>
    <w:p w14:paraId="64F4EB25" w14:textId="77777777" w:rsidR="007C3AC9" w:rsidRPr="004F7161" w:rsidRDefault="007C3AC9" w:rsidP="00121080">
      <w:pPr>
        <w:spacing w:line="276" w:lineRule="auto"/>
        <w:rPr>
          <w:rFonts w:ascii="Arial Nova" w:hAnsi="Arial Nova" w:cstheme="minorHAnsi"/>
          <w:b/>
          <w:sz w:val="22"/>
          <w:szCs w:val="22"/>
        </w:rPr>
      </w:pPr>
    </w:p>
    <w:p w14:paraId="22EDDFA2" w14:textId="77777777" w:rsidR="007C3AC9" w:rsidRPr="004F7161" w:rsidRDefault="007C3AC9" w:rsidP="00121080">
      <w:pPr>
        <w:spacing w:line="276" w:lineRule="auto"/>
        <w:rPr>
          <w:rFonts w:ascii="Arial Nova" w:hAnsi="Arial Nova" w:cstheme="minorHAnsi"/>
          <w:b/>
          <w:sz w:val="22"/>
          <w:szCs w:val="22"/>
        </w:rPr>
      </w:pPr>
    </w:p>
    <w:p w14:paraId="1AA900A0" w14:textId="77777777" w:rsidR="007C3AC9" w:rsidRPr="004F7161" w:rsidRDefault="007C3AC9" w:rsidP="00121080">
      <w:pPr>
        <w:spacing w:line="276" w:lineRule="auto"/>
        <w:rPr>
          <w:rFonts w:ascii="Arial Nova" w:hAnsi="Arial Nova" w:cstheme="minorHAnsi"/>
          <w:b/>
          <w:sz w:val="22"/>
          <w:szCs w:val="22"/>
        </w:rPr>
      </w:pPr>
    </w:p>
    <w:p w14:paraId="6089CB7F" w14:textId="77777777" w:rsidR="007C3AC9" w:rsidRPr="004F7161" w:rsidRDefault="007C3AC9" w:rsidP="00121080">
      <w:pPr>
        <w:spacing w:line="276" w:lineRule="auto"/>
        <w:rPr>
          <w:rFonts w:ascii="Arial Nova" w:hAnsi="Arial Nova" w:cstheme="minorHAnsi"/>
          <w:b/>
          <w:sz w:val="22"/>
          <w:szCs w:val="22"/>
        </w:rPr>
      </w:pPr>
    </w:p>
    <w:p w14:paraId="2150AB05" w14:textId="77777777" w:rsidR="007C3AC9" w:rsidRPr="004F7161" w:rsidRDefault="007C3AC9" w:rsidP="00121080">
      <w:pPr>
        <w:spacing w:line="276" w:lineRule="auto"/>
        <w:rPr>
          <w:rFonts w:ascii="Arial Nova" w:hAnsi="Arial Nova" w:cstheme="minorHAnsi"/>
          <w:b/>
          <w:sz w:val="22"/>
          <w:szCs w:val="22"/>
        </w:rPr>
      </w:pPr>
    </w:p>
    <w:p w14:paraId="2EBD972A" w14:textId="77777777" w:rsidR="007C3AC9" w:rsidRPr="004F7161" w:rsidRDefault="007C3AC9" w:rsidP="00121080">
      <w:pPr>
        <w:spacing w:line="276" w:lineRule="auto"/>
        <w:rPr>
          <w:rFonts w:ascii="Arial Nova" w:hAnsi="Arial Nova" w:cstheme="minorHAnsi"/>
          <w:b/>
          <w:sz w:val="22"/>
          <w:szCs w:val="22"/>
        </w:rPr>
      </w:pPr>
    </w:p>
    <w:p w14:paraId="3A5CF083" w14:textId="77777777" w:rsidR="007C3AC9" w:rsidRPr="004F7161" w:rsidRDefault="007C3AC9" w:rsidP="00121080">
      <w:pPr>
        <w:spacing w:line="276" w:lineRule="auto"/>
        <w:rPr>
          <w:rFonts w:ascii="Arial Nova" w:hAnsi="Arial Nova" w:cstheme="minorHAnsi"/>
          <w:b/>
          <w:sz w:val="22"/>
          <w:szCs w:val="22"/>
        </w:rPr>
      </w:pPr>
    </w:p>
    <w:p w14:paraId="1A83ABA8" w14:textId="77777777" w:rsidR="007C3AC9" w:rsidRPr="004F7161" w:rsidRDefault="007C3AC9" w:rsidP="00121080">
      <w:pPr>
        <w:spacing w:line="276" w:lineRule="auto"/>
        <w:rPr>
          <w:rFonts w:ascii="Arial Nova" w:hAnsi="Arial Nova" w:cstheme="minorHAnsi"/>
          <w:b/>
          <w:sz w:val="22"/>
          <w:szCs w:val="22"/>
        </w:rPr>
      </w:pPr>
    </w:p>
    <w:p w14:paraId="485D0C3F" w14:textId="77777777" w:rsidR="007C3AC9" w:rsidRPr="004F7161" w:rsidRDefault="007C3AC9" w:rsidP="00121080">
      <w:pPr>
        <w:spacing w:line="276" w:lineRule="auto"/>
        <w:rPr>
          <w:rFonts w:ascii="Arial Nova" w:hAnsi="Arial Nova" w:cstheme="minorHAnsi"/>
          <w:b/>
          <w:sz w:val="22"/>
          <w:szCs w:val="22"/>
        </w:rPr>
      </w:pPr>
    </w:p>
    <w:p w14:paraId="34AB99EA" w14:textId="77777777" w:rsidR="007C3AC9" w:rsidRPr="004F7161" w:rsidRDefault="007C3AC9" w:rsidP="00121080">
      <w:pPr>
        <w:spacing w:line="276" w:lineRule="auto"/>
        <w:rPr>
          <w:rFonts w:ascii="Arial Nova" w:hAnsi="Arial Nova" w:cstheme="minorHAnsi"/>
          <w:b/>
          <w:sz w:val="22"/>
          <w:szCs w:val="22"/>
        </w:rPr>
      </w:pPr>
    </w:p>
    <w:p w14:paraId="363C755C" w14:textId="77777777" w:rsidR="007C3AC9" w:rsidRPr="004F7161" w:rsidRDefault="007C3AC9" w:rsidP="00121080">
      <w:pPr>
        <w:spacing w:line="276" w:lineRule="auto"/>
        <w:rPr>
          <w:rFonts w:ascii="Arial Nova" w:hAnsi="Arial Nova" w:cstheme="minorHAnsi"/>
          <w:b/>
          <w:sz w:val="22"/>
          <w:szCs w:val="22"/>
        </w:rPr>
      </w:pPr>
    </w:p>
    <w:p w14:paraId="486F0B9C" w14:textId="77777777" w:rsidR="007C3AC9" w:rsidRPr="004F7161" w:rsidRDefault="007C3AC9" w:rsidP="00121080">
      <w:pPr>
        <w:spacing w:line="276" w:lineRule="auto"/>
        <w:rPr>
          <w:rFonts w:ascii="Arial Nova" w:hAnsi="Arial Nova" w:cstheme="minorHAnsi"/>
          <w:b/>
          <w:sz w:val="22"/>
          <w:szCs w:val="22"/>
        </w:rPr>
      </w:pPr>
    </w:p>
    <w:p w14:paraId="671D3A8F" w14:textId="77777777" w:rsidR="007C3AC9" w:rsidRPr="004F7161" w:rsidRDefault="007C3AC9" w:rsidP="00121080">
      <w:pPr>
        <w:spacing w:line="276" w:lineRule="auto"/>
        <w:rPr>
          <w:rFonts w:ascii="Arial Nova" w:hAnsi="Arial Nova" w:cstheme="minorHAnsi"/>
          <w:b/>
          <w:sz w:val="22"/>
          <w:szCs w:val="22"/>
        </w:rPr>
      </w:pPr>
    </w:p>
    <w:p w14:paraId="675C6673" w14:textId="77777777" w:rsidR="007C3AC9" w:rsidRPr="004F7161" w:rsidRDefault="007C3AC9" w:rsidP="00121080">
      <w:pPr>
        <w:spacing w:line="276" w:lineRule="auto"/>
        <w:rPr>
          <w:rFonts w:ascii="Arial Nova" w:hAnsi="Arial Nova" w:cstheme="minorHAnsi"/>
          <w:b/>
          <w:sz w:val="22"/>
          <w:szCs w:val="22"/>
        </w:rPr>
      </w:pPr>
    </w:p>
    <w:p w14:paraId="5ED33632" w14:textId="77777777" w:rsidR="008F5D9A" w:rsidRPr="004F7161" w:rsidRDefault="008F5D9A" w:rsidP="00121080">
      <w:pPr>
        <w:pStyle w:val="Nagwekspisutreci"/>
        <w:spacing w:line="276" w:lineRule="auto"/>
        <w:rPr>
          <w:rFonts w:ascii="Arial Nova" w:hAnsi="Arial Nova" w:cstheme="minorHAnsi"/>
          <w:sz w:val="22"/>
          <w:szCs w:val="22"/>
          <w:lang w:val="pl-PL"/>
        </w:rPr>
      </w:pPr>
      <w:bookmarkStart w:id="0" w:name="_Toc411603211"/>
    </w:p>
    <w:sdt>
      <w:sdtPr>
        <w:rPr>
          <w:rFonts w:ascii="Arial Nova" w:eastAsia="Times New Roman" w:hAnsi="Arial Nova" w:cstheme="minorHAnsi"/>
          <w:color w:val="auto"/>
          <w:sz w:val="22"/>
          <w:szCs w:val="22"/>
          <w:lang w:val="pl-PL" w:eastAsia="pl-PL"/>
        </w:rPr>
        <w:id w:val="-543677943"/>
        <w:docPartObj>
          <w:docPartGallery w:val="Table of Contents"/>
          <w:docPartUnique/>
        </w:docPartObj>
      </w:sdtPr>
      <w:sdtEndPr>
        <w:rPr>
          <w:b/>
          <w:bCs/>
          <w:noProof/>
        </w:rPr>
      </w:sdtEndPr>
      <w:sdtContent>
        <w:p w14:paraId="67D315FF" w14:textId="77777777" w:rsidR="008F5D9A" w:rsidRPr="004F7161" w:rsidRDefault="008F5D9A" w:rsidP="00121080">
          <w:pPr>
            <w:pStyle w:val="Nagwekspisutreci"/>
            <w:spacing w:line="276" w:lineRule="auto"/>
            <w:rPr>
              <w:rFonts w:ascii="Arial Nova" w:hAnsi="Arial Nova" w:cstheme="minorHAnsi"/>
              <w:b/>
              <w:color w:val="273582"/>
              <w:lang w:val="pl-PL"/>
            </w:rPr>
          </w:pPr>
          <w:r w:rsidRPr="004F7161">
            <w:rPr>
              <w:rFonts w:ascii="Arial Nova" w:hAnsi="Arial Nova" w:cstheme="minorHAnsi"/>
              <w:b/>
              <w:color w:val="273582"/>
              <w:lang w:val="pl-PL"/>
            </w:rPr>
            <w:t>Spis tr</w:t>
          </w:r>
          <w:bookmarkStart w:id="1" w:name="_GoBack"/>
          <w:bookmarkEnd w:id="1"/>
          <w:r w:rsidRPr="004F7161">
            <w:rPr>
              <w:rFonts w:ascii="Arial Nova" w:hAnsi="Arial Nova" w:cstheme="minorHAnsi"/>
              <w:b/>
              <w:color w:val="273582"/>
              <w:lang w:val="pl-PL"/>
            </w:rPr>
            <w:t>eści</w:t>
          </w:r>
        </w:p>
        <w:p w14:paraId="1FAC0AD5" w14:textId="1D9FF1BC" w:rsidR="0069778C" w:rsidRDefault="008063D2">
          <w:pPr>
            <w:pStyle w:val="Spistreci1"/>
            <w:tabs>
              <w:tab w:val="right" w:leader="dot" w:pos="9062"/>
            </w:tabs>
            <w:rPr>
              <w:rFonts w:eastAsiaTheme="minorEastAsia" w:cstheme="minorBidi"/>
              <w:b w:val="0"/>
              <w:bCs w:val="0"/>
              <w:noProof/>
              <w:sz w:val="22"/>
              <w:szCs w:val="22"/>
            </w:rPr>
          </w:pPr>
          <w:r w:rsidRPr="004F7161">
            <w:rPr>
              <w:rFonts w:ascii="Arial Nova" w:hAnsi="Arial Nova" w:cstheme="minorHAnsi"/>
              <w:i/>
              <w:iCs/>
              <w:caps/>
              <w:sz w:val="22"/>
              <w:szCs w:val="22"/>
            </w:rPr>
            <w:fldChar w:fldCharType="begin"/>
          </w:r>
          <w:r w:rsidRPr="004F7161">
            <w:rPr>
              <w:rFonts w:ascii="Arial Nova" w:hAnsi="Arial Nova" w:cstheme="minorHAnsi"/>
              <w:i/>
              <w:iCs/>
              <w:caps/>
              <w:sz w:val="22"/>
              <w:szCs w:val="22"/>
            </w:rPr>
            <w:instrText xml:space="preserve"> TOC \o "1-3" \h \z \u </w:instrText>
          </w:r>
          <w:r w:rsidRPr="004F7161">
            <w:rPr>
              <w:rFonts w:ascii="Arial Nova" w:hAnsi="Arial Nova" w:cstheme="minorHAnsi"/>
              <w:i/>
              <w:iCs/>
              <w:caps/>
              <w:sz w:val="22"/>
              <w:szCs w:val="22"/>
            </w:rPr>
            <w:fldChar w:fldCharType="separate"/>
          </w:r>
          <w:hyperlink w:anchor="_Toc532853240" w:history="1">
            <w:r w:rsidR="0069778C" w:rsidRPr="00BA071D">
              <w:rPr>
                <w:rStyle w:val="Hipercze"/>
                <w:rFonts w:ascii="Arial Nova" w:hAnsi="Arial Nova" w:cstheme="minorHAnsi"/>
                <w:noProof/>
              </w:rPr>
              <w:t>Rozdział 1: Cel i zakres instrukcji</w:t>
            </w:r>
            <w:r w:rsidR="0069778C">
              <w:rPr>
                <w:noProof/>
                <w:webHidden/>
              </w:rPr>
              <w:tab/>
            </w:r>
            <w:r w:rsidR="0069778C">
              <w:rPr>
                <w:noProof/>
                <w:webHidden/>
              </w:rPr>
              <w:fldChar w:fldCharType="begin"/>
            </w:r>
            <w:r w:rsidR="0069778C">
              <w:rPr>
                <w:noProof/>
                <w:webHidden/>
              </w:rPr>
              <w:instrText xml:space="preserve"> PAGEREF _Toc532853240 \h </w:instrText>
            </w:r>
            <w:r w:rsidR="0069778C">
              <w:rPr>
                <w:noProof/>
                <w:webHidden/>
              </w:rPr>
            </w:r>
            <w:r w:rsidR="0069778C">
              <w:rPr>
                <w:noProof/>
                <w:webHidden/>
              </w:rPr>
              <w:fldChar w:fldCharType="separate"/>
            </w:r>
            <w:r w:rsidR="0069778C">
              <w:rPr>
                <w:noProof/>
                <w:webHidden/>
              </w:rPr>
              <w:t>2</w:t>
            </w:r>
            <w:r w:rsidR="0069778C">
              <w:rPr>
                <w:noProof/>
                <w:webHidden/>
              </w:rPr>
              <w:fldChar w:fldCharType="end"/>
            </w:r>
          </w:hyperlink>
        </w:p>
        <w:p w14:paraId="26285935" w14:textId="553B512E" w:rsidR="0069778C" w:rsidRDefault="0069778C">
          <w:pPr>
            <w:pStyle w:val="Spistreci1"/>
            <w:tabs>
              <w:tab w:val="right" w:leader="dot" w:pos="9062"/>
            </w:tabs>
            <w:rPr>
              <w:rFonts w:eastAsiaTheme="minorEastAsia" w:cstheme="minorBidi"/>
              <w:b w:val="0"/>
              <w:bCs w:val="0"/>
              <w:noProof/>
              <w:sz w:val="22"/>
              <w:szCs w:val="22"/>
            </w:rPr>
          </w:pPr>
          <w:hyperlink w:anchor="_Toc532853241" w:history="1">
            <w:r w:rsidRPr="00BA071D">
              <w:rPr>
                <w:rStyle w:val="Hipercze"/>
                <w:rFonts w:ascii="Arial Nova" w:hAnsi="Arial Nova" w:cstheme="minorHAnsi"/>
                <w:noProof/>
              </w:rPr>
              <w:t>Rozdział 2: Obowiązek zgłoszenia naruszenia ochrony danych osobowych</w:t>
            </w:r>
            <w:r>
              <w:rPr>
                <w:noProof/>
                <w:webHidden/>
              </w:rPr>
              <w:tab/>
            </w:r>
            <w:r>
              <w:rPr>
                <w:noProof/>
                <w:webHidden/>
              </w:rPr>
              <w:fldChar w:fldCharType="begin"/>
            </w:r>
            <w:r>
              <w:rPr>
                <w:noProof/>
                <w:webHidden/>
              </w:rPr>
              <w:instrText xml:space="preserve"> PAGEREF _Toc532853241 \h </w:instrText>
            </w:r>
            <w:r>
              <w:rPr>
                <w:noProof/>
                <w:webHidden/>
              </w:rPr>
            </w:r>
            <w:r>
              <w:rPr>
                <w:noProof/>
                <w:webHidden/>
              </w:rPr>
              <w:fldChar w:fldCharType="separate"/>
            </w:r>
            <w:r>
              <w:rPr>
                <w:noProof/>
                <w:webHidden/>
              </w:rPr>
              <w:t>2</w:t>
            </w:r>
            <w:r>
              <w:rPr>
                <w:noProof/>
                <w:webHidden/>
              </w:rPr>
              <w:fldChar w:fldCharType="end"/>
            </w:r>
          </w:hyperlink>
        </w:p>
        <w:p w14:paraId="74F31932" w14:textId="09D92F9B" w:rsidR="0069778C" w:rsidRDefault="0069778C">
          <w:pPr>
            <w:pStyle w:val="Spistreci1"/>
            <w:tabs>
              <w:tab w:val="right" w:leader="dot" w:pos="9062"/>
            </w:tabs>
            <w:rPr>
              <w:rFonts w:eastAsiaTheme="minorEastAsia" w:cstheme="minorBidi"/>
              <w:b w:val="0"/>
              <w:bCs w:val="0"/>
              <w:noProof/>
              <w:sz w:val="22"/>
              <w:szCs w:val="22"/>
            </w:rPr>
          </w:pPr>
          <w:hyperlink w:anchor="_Toc532853242" w:history="1">
            <w:r w:rsidRPr="00BA071D">
              <w:rPr>
                <w:rStyle w:val="Hipercze"/>
                <w:rFonts w:ascii="Arial Nova" w:hAnsi="Arial Nova" w:cstheme="minorHAnsi"/>
                <w:noProof/>
              </w:rPr>
              <w:t>Rozdział 3: Zgłaszanie podejrzanych sytuacji</w:t>
            </w:r>
            <w:r>
              <w:rPr>
                <w:noProof/>
                <w:webHidden/>
              </w:rPr>
              <w:tab/>
            </w:r>
            <w:r>
              <w:rPr>
                <w:noProof/>
                <w:webHidden/>
              </w:rPr>
              <w:fldChar w:fldCharType="begin"/>
            </w:r>
            <w:r>
              <w:rPr>
                <w:noProof/>
                <w:webHidden/>
              </w:rPr>
              <w:instrText xml:space="preserve"> PAGEREF _Toc532853242 \h </w:instrText>
            </w:r>
            <w:r>
              <w:rPr>
                <w:noProof/>
                <w:webHidden/>
              </w:rPr>
            </w:r>
            <w:r>
              <w:rPr>
                <w:noProof/>
                <w:webHidden/>
              </w:rPr>
              <w:fldChar w:fldCharType="separate"/>
            </w:r>
            <w:r>
              <w:rPr>
                <w:noProof/>
                <w:webHidden/>
              </w:rPr>
              <w:t>3</w:t>
            </w:r>
            <w:r>
              <w:rPr>
                <w:noProof/>
                <w:webHidden/>
              </w:rPr>
              <w:fldChar w:fldCharType="end"/>
            </w:r>
          </w:hyperlink>
        </w:p>
        <w:p w14:paraId="2D1A964A" w14:textId="742B893C" w:rsidR="0069778C" w:rsidRDefault="0069778C">
          <w:pPr>
            <w:pStyle w:val="Spistreci1"/>
            <w:tabs>
              <w:tab w:val="right" w:leader="dot" w:pos="9062"/>
            </w:tabs>
            <w:rPr>
              <w:rFonts w:eastAsiaTheme="minorEastAsia" w:cstheme="minorBidi"/>
              <w:b w:val="0"/>
              <w:bCs w:val="0"/>
              <w:noProof/>
              <w:sz w:val="22"/>
              <w:szCs w:val="22"/>
            </w:rPr>
          </w:pPr>
          <w:hyperlink w:anchor="_Toc532853243" w:history="1">
            <w:r w:rsidRPr="00BA071D">
              <w:rPr>
                <w:rStyle w:val="Hipercze"/>
                <w:rFonts w:ascii="Arial Nova" w:hAnsi="Arial Nova" w:cstheme="minorHAnsi"/>
                <w:noProof/>
              </w:rPr>
              <w:t>Rozdział 4: Przykładowe zdarzenia wymagające zgłoszenia</w:t>
            </w:r>
            <w:r>
              <w:rPr>
                <w:noProof/>
                <w:webHidden/>
              </w:rPr>
              <w:tab/>
            </w:r>
            <w:r>
              <w:rPr>
                <w:noProof/>
                <w:webHidden/>
              </w:rPr>
              <w:fldChar w:fldCharType="begin"/>
            </w:r>
            <w:r>
              <w:rPr>
                <w:noProof/>
                <w:webHidden/>
              </w:rPr>
              <w:instrText xml:space="preserve"> PAGEREF _Toc532853243 \h </w:instrText>
            </w:r>
            <w:r>
              <w:rPr>
                <w:noProof/>
                <w:webHidden/>
              </w:rPr>
            </w:r>
            <w:r>
              <w:rPr>
                <w:noProof/>
                <w:webHidden/>
              </w:rPr>
              <w:fldChar w:fldCharType="separate"/>
            </w:r>
            <w:r>
              <w:rPr>
                <w:noProof/>
                <w:webHidden/>
              </w:rPr>
              <w:t>3</w:t>
            </w:r>
            <w:r>
              <w:rPr>
                <w:noProof/>
                <w:webHidden/>
              </w:rPr>
              <w:fldChar w:fldCharType="end"/>
            </w:r>
          </w:hyperlink>
        </w:p>
        <w:p w14:paraId="700469EC" w14:textId="33A39BD3" w:rsidR="0069778C" w:rsidRDefault="0069778C">
          <w:pPr>
            <w:pStyle w:val="Spistreci1"/>
            <w:tabs>
              <w:tab w:val="right" w:leader="dot" w:pos="9062"/>
            </w:tabs>
            <w:rPr>
              <w:rFonts w:eastAsiaTheme="minorEastAsia" w:cstheme="minorBidi"/>
              <w:b w:val="0"/>
              <w:bCs w:val="0"/>
              <w:noProof/>
              <w:sz w:val="22"/>
              <w:szCs w:val="22"/>
            </w:rPr>
          </w:pPr>
          <w:hyperlink w:anchor="_Toc532853244" w:history="1">
            <w:r w:rsidRPr="00BA071D">
              <w:rPr>
                <w:rStyle w:val="Hipercze"/>
                <w:rFonts w:ascii="Arial Nova" w:hAnsi="Arial Nova" w:cstheme="minorHAnsi"/>
                <w:noProof/>
              </w:rPr>
              <w:t>Rozdział 5: Reagowanie na zgłoszenia</w:t>
            </w:r>
            <w:r>
              <w:rPr>
                <w:noProof/>
                <w:webHidden/>
              </w:rPr>
              <w:tab/>
            </w:r>
            <w:r>
              <w:rPr>
                <w:noProof/>
                <w:webHidden/>
              </w:rPr>
              <w:fldChar w:fldCharType="begin"/>
            </w:r>
            <w:r>
              <w:rPr>
                <w:noProof/>
                <w:webHidden/>
              </w:rPr>
              <w:instrText xml:space="preserve"> PAGEREF _Toc532853244 \h </w:instrText>
            </w:r>
            <w:r>
              <w:rPr>
                <w:noProof/>
                <w:webHidden/>
              </w:rPr>
            </w:r>
            <w:r>
              <w:rPr>
                <w:noProof/>
                <w:webHidden/>
              </w:rPr>
              <w:fldChar w:fldCharType="separate"/>
            </w:r>
            <w:r>
              <w:rPr>
                <w:noProof/>
                <w:webHidden/>
              </w:rPr>
              <w:t>4</w:t>
            </w:r>
            <w:r>
              <w:rPr>
                <w:noProof/>
                <w:webHidden/>
              </w:rPr>
              <w:fldChar w:fldCharType="end"/>
            </w:r>
          </w:hyperlink>
        </w:p>
        <w:p w14:paraId="74608927" w14:textId="772ED957" w:rsidR="0069778C" w:rsidRDefault="0069778C">
          <w:pPr>
            <w:pStyle w:val="Spistreci1"/>
            <w:tabs>
              <w:tab w:val="right" w:leader="dot" w:pos="9062"/>
            </w:tabs>
            <w:rPr>
              <w:rFonts w:eastAsiaTheme="minorEastAsia" w:cstheme="minorBidi"/>
              <w:b w:val="0"/>
              <w:bCs w:val="0"/>
              <w:noProof/>
              <w:sz w:val="22"/>
              <w:szCs w:val="22"/>
            </w:rPr>
          </w:pPr>
          <w:hyperlink w:anchor="_Toc532853245" w:history="1">
            <w:r w:rsidRPr="00BA071D">
              <w:rPr>
                <w:rStyle w:val="Hipercze"/>
                <w:rFonts w:ascii="Arial Nova" w:hAnsi="Arial Nova" w:cstheme="minorHAnsi"/>
                <w:noProof/>
              </w:rPr>
              <w:t>Rozdział 6: Zawiadamianie osoby, której dane dotyczą, o naruszeniu ochrony danych osobowych</w:t>
            </w:r>
            <w:r>
              <w:rPr>
                <w:noProof/>
                <w:webHidden/>
              </w:rPr>
              <w:tab/>
            </w:r>
            <w:r>
              <w:rPr>
                <w:noProof/>
                <w:webHidden/>
              </w:rPr>
              <w:fldChar w:fldCharType="begin"/>
            </w:r>
            <w:r>
              <w:rPr>
                <w:noProof/>
                <w:webHidden/>
              </w:rPr>
              <w:instrText xml:space="preserve"> PAGEREF _Toc532853245 \h </w:instrText>
            </w:r>
            <w:r>
              <w:rPr>
                <w:noProof/>
                <w:webHidden/>
              </w:rPr>
            </w:r>
            <w:r>
              <w:rPr>
                <w:noProof/>
                <w:webHidden/>
              </w:rPr>
              <w:fldChar w:fldCharType="separate"/>
            </w:r>
            <w:r>
              <w:rPr>
                <w:noProof/>
                <w:webHidden/>
              </w:rPr>
              <w:t>5</w:t>
            </w:r>
            <w:r>
              <w:rPr>
                <w:noProof/>
                <w:webHidden/>
              </w:rPr>
              <w:fldChar w:fldCharType="end"/>
            </w:r>
          </w:hyperlink>
        </w:p>
        <w:p w14:paraId="367A9847" w14:textId="06F9C0E3" w:rsidR="0069778C" w:rsidRDefault="0069778C">
          <w:pPr>
            <w:pStyle w:val="Spistreci1"/>
            <w:tabs>
              <w:tab w:val="right" w:leader="dot" w:pos="9062"/>
            </w:tabs>
            <w:rPr>
              <w:rFonts w:eastAsiaTheme="minorEastAsia" w:cstheme="minorBidi"/>
              <w:b w:val="0"/>
              <w:bCs w:val="0"/>
              <w:noProof/>
              <w:sz w:val="22"/>
              <w:szCs w:val="22"/>
            </w:rPr>
          </w:pPr>
          <w:hyperlink w:anchor="_Toc532853246" w:history="1">
            <w:r w:rsidRPr="00BA071D">
              <w:rPr>
                <w:rStyle w:val="Hipercze"/>
                <w:rFonts w:ascii="Arial Nova" w:hAnsi="Arial Nova" w:cstheme="minorHAnsi"/>
                <w:noProof/>
              </w:rPr>
              <w:t>Rozdział 7: Naruszenie ochrony danych osobowych – odpowiedzialność</w:t>
            </w:r>
            <w:r>
              <w:rPr>
                <w:noProof/>
                <w:webHidden/>
              </w:rPr>
              <w:tab/>
            </w:r>
            <w:r>
              <w:rPr>
                <w:noProof/>
                <w:webHidden/>
              </w:rPr>
              <w:fldChar w:fldCharType="begin"/>
            </w:r>
            <w:r>
              <w:rPr>
                <w:noProof/>
                <w:webHidden/>
              </w:rPr>
              <w:instrText xml:space="preserve"> PAGEREF _Toc532853246 \h </w:instrText>
            </w:r>
            <w:r>
              <w:rPr>
                <w:noProof/>
                <w:webHidden/>
              </w:rPr>
            </w:r>
            <w:r>
              <w:rPr>
                <w:noProof/>
                <w:webHidden/>
              </w:rPr>
              <w:fldChar w:fldCharType="separate"/>
            </w:r>
            <w:r>
              <w:rPr>
                <w:noProof/>
                <w:webHidden/>
              </w:rPr>
              <w:t>6</w:t>
            </w:r>
            <w:r>
              <w:rPr>
                <w:noProof/>
                <w:webHidden/>
              </w:rPr>
              <w:fldChar w:fldCharType="end"/>
            </w:r>
          </w:hyperlink>
        </w:p>
        <w:p w14:paraId="1830A00E" w14:textId="1803AB98" w:rsidR="0069778C" w:rsidRDefault="0069778C">
          <w:pPr>
            <w:pStyle w:val="Spistreci1"/>
            <w:tabs>
              <w:tab w:val="right" w:leader="dot" w:pos="9062"/>
            </w:tabs>
            <w:rPr>
              <w:rFonts w:eastAsiaTheme="minorEastAsia" w:cstheme="minorBidi"/>
              <w:b w:val="0"/>
              <w:bCs w:val="0"/>
              <w:noProof/>
              <w:sz w:val="22"/>
              <w:szCs w:val="22"/>
            </w:rPr>
          </w:pPr>
          <w:hyperlink w:anchor="_Toc532853247" w:history="1">
            <w:r w:rsidRPr="00BA071D">
              <w:rPr>
                <w:rStyle w:val="Hipercze"/>
                <w:rFonts w:ascii="Arial Nova" w:hAnsi="Arial Nova" w:cstheme="minorHAnsi"/>
                <w:noProof/>
              </w:rPr>
              <w:t>Rozdział 8: Spis załączników</w:t>
            </w:r>
            <w:r>
              <w:rPr>
                <w:noProof/>
                <w:webHidden/>
              </w:rPr>
              <w:tab/>
            </w:r>
            <w:r>
              <w:rPr>
                <w:noProof/>
                <w:webHidden/>
              </w:rPr>
              <w:fldChar w:fldCharType="begin"/>
            </w:r>
            <w:r>
              <w:rPr>
                <w:noProof/>
                <w:webHidden/>
              </w:rPr>
              <w:instrText xml:space="preserve"> PAGEREF _Toc532853247 \h </w:instrText>
            </w:r>
            <w:r>
              <w:rPr>
                <w:noProof/>
                <w:webHidden/>
              </w:rPr>
            </w:r>
            <w:r>
              <w:rPr>
                <w:noProof/>
                <w:webHidden/>
              </w:rPr>
              <w:fldChar w:fldCharType="separate"/>
            </w:r>
            <w:r>
              <w:rPr>
                <w:noProof/>
                <w:webHidden/>
              </w:rPr>
              <w:t>6</w:t>
            </w:r>
            <w:r>
              <w:rPr>
                <w:noProof/>
                <w:webHidden/>
              </w:rPr>
              <w:fldChar w:fldCharType="end"/>
            </w:r>
          </w:hyperlink>
        </w:p>
        <w:p w14:paraId="1C78FEC6" w14:textId="0B73E9E1" w:rsidR="0069778C" w:rsidRDefault="0069778C">
          <w:pPr>
            <w:pStyle w:val="Spistreci1"/>
            <w:tabs>
              <w:tab w:val="right" w:leader="dot" w:pos="9062"/>
            </w:tabs>
            <w:rPr>
              <w:rFonts w:eastAsiaTheme="minorEastAsia" w:cstheme="minorBidi"/>
              <w:b w:val="0"/>
              <w:bCs w:val="0"/>
              <w:noProof/>
              <w:sz w:val="22"/>
              <w:szCs w:val="22"/>
            </w:rPr>
          </w:pPr>
          <w:hyperlink w:anchor="_Toc532853248" w:history="1">
            <w:r w:rsidRPr="00BA071D">
              <w:rPr>
                <w:rStyle w:val="Hipercze"/>
                <w:rFonts w:ascii="Arial Nova" w:hAnsi="Arial Nova" w:cstheme="minorHAnsi"/>
                <w:noProof/>
              </w:rPr>
              <w:t>Rozdział 9: Dokumenty powiązane</w:t>
            </w:r>
            <w:r>
              <w:rPr>
                <w:noProof/>
                <w:webHidden/>
              </w:rPr>
              <w:tab/>
            </w:r>
            <w:r>
              <w:rPr>
                <w:noProof/>
                <w:webHidden/>
              </w:rPr>
              <w:fldChar w:fldCharType="begin"/>
            </w:r>
            <w:r>
              <w:rPr>
                <w:noProof/>
                <w:webHidden/>
              </w:rPr>
              <w:instrText xml:space="preserve"> PAGEREF _Toc532853248 \h </w:instrText>
            </w:r>
            <w:r>
              <w:rPr>
                <w:noProof/>
                <w:webHidden/>
              </w:rPr>
            </w:r>
            <w:r>
              <w:rPr>
                <w:noProof/>
                <w:webHidden/>
              </w:rPr>
              <w:fldChar w:fldCharType="separate"/>
            </w:r>
            <w:r>
              <w:rPr>
                <w:noProof/>
                <w:webHidden/>
              </w:rPr>
              <w:t>6</w:t>
            </w:r>
            <w:r>
              <w:rPr>
                <w:noProof/>
                <w:webHidden/>
              </w:rPr>
              <w:fldChar w:fldCharType="end"/>
            </w:r>
          </w:hyperlink>
        </w:p>
        <w:p w14:paraId="68D2A28E" w14:textId="576C98E6" w:rsidR="0069778C" w:rsidRDefault="0069778C">
          <w:pPr>
            <w:pStyle w:val="Spistreci1"/>
            <w:tabs>
              <w:tab w:val="right" w:leader="dot" w:pos="9062"/>
            </w:tabs>
            <w:rPr>
              <w:rFonts w:eastAsiaTheme="minorEastAsia" w:cstheme="minorBidi"/>
              <w:b w:val="0"/>
              <w:bCs w:val="0"/>
              <w:noProof/>
              <w:sz w:val="22"/>
              <w:szCs w:val="22"/>
            </w:rPr>
          </w:pPr>
          <w:hyperlink w:anchor="_Toc532853249" w:history="1">
            <w:r w:rsidRPr="00BA071D">
              <w:rPr>
                <w:rStyle w:val="Hipercze"/>
                <w:rFonts w:ascii="Arial Nova" w:hAnsi="Arial Nova" w:cstheme="minorHAnsi"/>
                <w:noProof/>
              </w:rPr>
              <w:t>Rozdział 10: Historia wersji</w:t>
            </w:r>
            <w:r>
              <w:rPr>
                <w:noProof/>
                <w:webHidden/>
              </w:rPr>
              <w:tab/>
            </w:r>
            <w:r>
              <w:rPr>
                <w:noProof/>
                <w:webHidden/>
              </w:rPr>
              <w:fldChar w:fldCharType="begin"/>
            </w:r>
            <w:r>
              <w:rPr>
                <w:noProof/>
                <w:webHidden/>
              </w:rPr>
              <w:instrText xml:space="preserve"> PAGEREF _Toc532853249 \h </w:instrText>
            </w:r>
            <w:r>
              <w:rPr>
                <w:noProof/>
                <w:webHidden/>
              </w:rPr>
            </w:r>
            <w:r>
              <w:rPr>
                <w:noProof/>
                <w:webHidden/>
              </w:rPr>
              <w:fldChar w:fldCharType="separate"/>
            </w:r>
            <w:r>
              <w:rPr>
                <w:noProof/>
                <w:webHidden/>
              </w:rPr>
              <w:t>6</w:t>
            </w:r>
            <w:r>
              <w:rPr>
                <w:noProof/>
                <w:webHidden/>
              </w:rPr>
              <w:fldChar w:fldCharType="end"/>
            </w:r>
          </w:hyperlink>
        </w:p>
        <w:p w14:paraId="4ADBC8E7" w14:textId="0C1BC047" w:rsidR="008F5D9A" w:rsidRPr="004F7161" w:rsidRDefault="008063D2" w:rsidP="00121080">
          <w:pPr>
            <w:spacing w:line="276" w:lineRule="auto"/>
            <w:rPr>
              <w:rFonts w:ascii="Arial Nova" w:hAnsi="Arial Nova" w:cstheme="minorHAnsi"/>
              <w:sz w:val="22"/>
              <w:szCs w:val="22"/>
            </w:rPr>
          </w:pPr>
          <w:r w:rsidRPr="004F7161">
            <w:rPr>
              <w:rFonts w:ascii="Arial Nova" w:hAnsi="Arial Nova" w:cstheme="minorHAnsi"/>
              <w:i/>
              <w:iCs/>
              <w:caps/>
              <w:sz w:val="22"/>
              <w:szCs w:val="22"/>
            </w:rPr>
            <w:fldChar w:fldCharType="end"/>
          </w:r>
        </w:p>
      </w:sdtContent>
    </w:sdt>
    <w:p w14:paraId="6CB71FAE" w14:textId="77777777" w:rsidR="00C84B0E" w:rsidRPr="004F7161" w:rsidRDefault="00C84B0E" w:rsidP="00121080">
      <w:pPr>
        <w:pStyle w:val="Nagwek1"/>
        <w:spacing w:before="0" w:after="0" w:line="276" w:lineRule="auto"/>
        <w:jc w:val="center"/>
        <w:rPr>
          <w:rFonts w:ascii="Arial Nova" w:hAnsi="Arial Nova" w:cstheme="minorHAnsi"/>
          <w:sz w:val="22"/>
          <w:szCs w:val="22"/>
          <w:lang w:val="pl-PL"/>
        </w:rPr>
      </w:pPr>
    </w:p>
    <w:p w14:paraId="48474747" w14:textId="77777777" w:rsidR="00C84B0E" w:rsidRPr="004F7161" w:rsidRDefault="00C84B0E" w:rsidP="00121080">
      <w:pPr>
        <w:pStyle w:val="Nagwek1"/>
        <w:spacing w:before="0" w:after="0" w:line="276" w:lineRule="auto"/>
        <w:jc w:val="center"/>
        <w:rPr>
          <w:rFonts w:ascii="Arial Nova" w:hAnsi="Arial Nova" w:cstheme="minorHAnsi"/>
          <w:sz w:val="22"/>
          <w:szCs w:val="22"/>
          <w:lang w:val="pl-PL"/>
        </w:rPr>
      </w:pPr>
    </w:p>
    <w:p w14:paraId="71864C60" w14:textId="77777777" w:rsidR="00C84B0E" w:rsidRPr="004F7161" w:rsidRDefault="00C84B0E" w:rsidP="00121080">
      <w:pPr>
        <w:pStyle w:val="Nagwek1"/>
        <w:spacing w:before="0" w:after="0" w:line="276" w:lineRule="auto"/>
        <w:jc w:val="center"/>
        <w:rPr>
          <w:rFonts w:ascii="Arial Nova" w:hAnsi="Arial Nova" w:cstheme="minorHAnsi"/>
          <w:sz w:val="22"/>
          <w:szCs w:val="22"/>
          <w:lang w:val="pl-PL"/>
        </w:rPr>
      </w:pPr>
    </w:p>
    <w:p w14:paraId="482CFA0F" w14:textId="77777777" w:rsidR="00C84B0E" w:rsidRPr="004F7161" w:rsidRDefault="00C84B0E" w:rsidP="00121080">
      <w:pPr>
        <w:spacing w:line="276" w:lineRule="auto"/>
        <w:rPr>
          <w:rFonts w:ascii="Arial Nova" w:hAnsi="Arial Nova" w:cstheme="minorHAnsi"/>
          <w:b/>
          <w:bCs/>
          <w:kern w:val="32"/>
          <w:sz w:val="22"/>
          <w:szCs w:val="22"/>
          <w:lang w:eastAsia="x-none"/>
        </w:rPr>
      </w:pPr>
      <w:r w:rsidRPr="004F7161">
        <w:rPr>
          <w:rFonts w:ascii="Arial Nova" w:hAnsi="Arial Nova" w:cstheme="minorHAnsi"/>
          <w:sz w:val="22"/>
          <w:szCs w:val="22"/>
        </w:rPr>
        <w:br w:type="page"/>
      </w:r>
    </w:p>
    <w:p w14:paraId="0081DC9B" w14:textId="6D8C0F9E" w:rsidR="000A57E6" w:rsidRPr="004F7161" w:rsidRDefault="002A582F" w:rsidP="00C0472C">
      <w:pPr>
        <w:pStyle w:val="Nagwek1"/>
        <w:spacing w:before="0" w:after="0" w:line="276" w:lineRule="auto"/>
        <w:jc w:val="center"/>
        <w:rPr>
          <w:rFonts w:ascii="Arial Nova" w:hAnsi="Arial Nova" w:cstheme="minorHAnsi"/>
          <w:sz w:val="24"/>
          <w:szCs w:val="24"/>
        </w:rPr>
      </w:pPr>
      <w:bookmarkStart w:id="2" w:name="_Toc532853240"/>
      <w:r w:rsidRPr="004F7161">
        <w:rPr>
          <w:rFonts w:ascii="Arial Nova" w:hAnsi="Arial Nova" w:cstheme="minorHAnsi"/>
          <w:sz w:val="24"/>
          <w:szCs w:val="24"/>
        </w:rPr>
        <w:lastRenderedPageBreak/>
        <w:t xml:space="preserve">Rozdział </w:t>
      </w:r>
      <w:r w:rsidR="00A84F0A" w:rsidRPr="004F7161">
        <w:rPr>
          <w:rFonts w:ascii="Arial Nova" w:hAnsi="Arial Nova" w:cstheme="minorHAnsi"/>
          <w:sz w:val="24"/>
          <w:szCs w:val="24"/>
          <w:lang w:val="pl-PL"/>
        </w:rPr>
        <w:t>1</w:t>
      </w:r>
      <w:bookmarkEnd w:id="0"/>
      <w:r w:rsidR="00C0472C" w:rsidRPr="004F7161">
        <w:rPr>
          <w:rFonts w:ascii="Arial Nova" w:hAnsi="Arial Nova" w:cstheme="minorHAnsi"/>
          <w:sz w:val="24"/>
          <w:szCs w:val="24"/>
          <w:lang w:val="pl-PL"/>
        </w:rPr>
        <w:t xml:space="preserve">: </w:t>
      </w:r>
      <w:r w:rsidR="006F62C3" w:rsidRPr="004F7161">
        <w:rPr>
          <w:rFonts w:ascii="Arial Nova" w:hAnsi="Arial Nova" w:cstheme="minorHAnsi"/>
          <w:sz w:val="24"/>
          <w:szCs w:val="24"/>
          <w:lang w:val="pl-PL"/>
        </w:rPr>
        <w:t>Cel i zakres instrukcji</w:t>
      </w:r>
      <w:bookmarkEnd w:id="2"/>
    </w:p>
    <w:p w14:paraId="13775C22" w14:textId="77777777" w:rsidR="00C572F3" w:rsidRPr="004F7161" w:rsidRDefault="00C572F3" w:rsidP="00C572F3">
      <w:pPr>
        <w:rPr>
          <w:rFonts w:ascii="Arial Nova" w:hAnsi="Arial Nova"/>
          <w:lang w:eastAsia="x-none"/>
        </w:rPr>
      </w:pPr>
    </w:p>
    <w:p w14:paraId="076E74C5" w14:textId="05ACC777" w:rsidR="00D97A3B" w:rsidRPr="004F7161" w:rsidRDefault="00594D14" w:rsidP="00652CC9">
      <w:pPr>
        <w:pStyle w:val="Akapitzlist"/>
        <w:widowControl w:val="0"/>
        <w:numPr>
          <w:ilvl w:val="0"/>
          <w:numId w:val="1"/>
        </w:numPr>
        <w:shd w:val="clear" w:color="auto" w:fill="FFFFFF"/>
        <w:autoSpaceDE w:val="0"/>
        <w:autoSpaceDN w:val="0"/>
        <w:adjustRightInd w:val="0"/>
        <w:spacing w:after="0"/>
        <w:jc w:val="both"/>
        <w:rPr>
          <w:rFonts w:ascii="Arial Nova" w:hAnsi="Arial Nova" w:cstheme="minorHAnsi"/>
          <w:color w:val="000000"/>
          <w:spacing w:val="2"/>
        </w:rPr>
      </w:pPr>
      <w:r w:rsidRPr="004F7161">
        <w:rPr>
          <w:rFonts w:ascii="Arial Nova" w:hAnsi="Arial Nova" w:cstheme="minorHAnsi"/>
          <w:color w:val="000000"/>
          <w:spacing w:val="2"/>
        </w:rPr>
        <w:t xml:space="preserve">Celem </w:t>
      </w:r>
      <w:r w:rsidR="00D97A3B" w:rsidRPr="004F7161">
        <w:rPr>
          <w:rFonts w:ascii="Arial Nova" w:hAnsi="Arial Nova" w:cstheme="minorHAnsi"/>
          <w:color w:val="000000"/>
          <w:spacing w:val="2"/>
        </w:rPr>
        <w:t xml:space="preserve">Instrukcji postępowania w przypadku naruszenia ochrony danych osobowych (zwanej dalej „Instrukcją”) jest ustalenie zasad i procedur reagowania w przypadku wystąpienia zdarzenia będącego </w:t>
      </w:r>
      <w:r w:rsidR="00652CC9" w:rsidRPr="004F7161">
        <w:rPr>
          <w:rFonts w:ascii="Arial Nova" w:hAnsi="Arial Nova" w:cstheme="minorHAnsi"/>
          <w:color w:val="000000"/>
          <w:spacing w:val="2"/>
        </w:rPr>
        <w:t>naruszeniem ochrony danych osobowych.</w:t>
      </w:r>
      <w:r w:rsidR="00FB652F" w:rsidRPr="004F7161">
        <w:rPr>
          <w:rFonts w:ascii="Arial Nova" w:hAnsi="Arial Nova" w:cstheme="minorHAnsi"/>
          <w:color w:val="000000"/>
          <w:spacing w:val="2"/>
        </w:rPr>
        <w:t xml:space="preserve"> Ponadto Instrukcja </w:t>
      </w:r>
      <w:r w:rsidR="00A069BE" w:rsidRPr="004F7161">
        <w:rPr>
          <w:rFonts w:ascii="Arial Nova" w:hAnsi="Arial Nova" w:cstheme="minorHAnsi"/>
          <w:color w:val="000000"/>
          <w:spacing w:val="2"/>
        </w:rPr>
        <w:t xml:space="preserve">ma </w:t>
      </w:r>
      <w:r w:rsidR="00FB652F" w:rsidRPr="004F7161">
        <w:rPr>
          <w:rFonts w:ascii="Arial Nova" w:hAnsi="Arial Nova" w:cstheme="minorHAnsi"/>
          <w:color w:val="000000"/>
          <w:spacing w:val="2"/>
        </w:rPr>
        <w:t xml:space="preserve">na celu wprowadzenie środków pozwalających ja szybką i skuteczną reakcję na </w:t>
      </w:r>
      <w:r w:rsidR="00783D28" w:rsidRPr="004F7161">
        <w:rPr>
          <w:rFonts w:ascii="Arial Nova" w:hAnsi="Arial Nova" w:cstheme="minorHAnsi"/>
          <w:color w:val="000000"/>
          <w:spacing w:val="2"/>
        </w:rPr>
        <w:t>naruszenia ochrony danych osobowych.</w:t>
      </w:r>
    </w:p>
    <w:p w14:paraId="38ABF91D" w14:textId="1FF080BC" w:rsidR="00783D28" w:rsidRPr="004F7161" w:rsidRDefault="00783D28" w:rsidP="00652CC9">
      <w:pPr>
        <w:pStyle w:val="Akapitzlist"/>
        <w:widowControl w:val="0"/>
        <w:numPr>
          <w:ilvl w:val="0"/>
          <w:numId w:val="1"/>
        </w:numPr>
        <w:shd w:val="clear" w:color="auto" w:fill="FFFFFF"/>
        <w:autoSpaceDE w:val="0"/>
        <w:autoSpaceDN w:val="0"/>
        <w:adjustRightInd w:val="0"/>
        <w:spacing w:after="0"/>
        <w:jc w:val="both"/>
        <w:rPr>
          <w:rFonts w:ascii="Arial Nova" w:hAnsi="Arial Nova" w:cstheme="minorHAnsi"/>
          <w:color w:val="000000"/>
          <w:spacing w:val="2"/>
        </w:rPr>
      </w:pPr>
      <w:r w:rsidRPr="004F7161">
        <w:rPr>
          <w:rFonts w:ascii="Arial Nova" w:hAnsi="Arial Nova" w:cstheme="minorHAnsi"/>
          <w:color w:val="000000"/>
          <w:spacing w:val="2"/>
        </w:rPr>
        <w:t xml:space="preserve">Instrukcja zawiera procedurę zgłaszania naruszenia do </w:t>
      </w:r>
      <w:r w:rsidR="00B34701" w:rsidRPr="004F7161">
        <w:rPr>
          <w:rFonts w:ascii="Arial Nova" w:hAnsi="Arial Nova" w:cstheme="minorHAnsi"/>
          <w:color w:val="000000"/>
          <w:spacing w:val="2"/>
        </w:rPr>
        <w:t xml:space="preserve">Prezesa </w:t>
      </w:r>
      <w:r w:rsidRPr="004F7161">
        <w:rPr>
          <w:rFonts w:ascii="Arial Nova" w:hAnsi="Arial Nova" w:cstheme="minorHAnsi"/>
          <w:color w:val="000000"/>
          <w:spacing w:val="2"/>
        </w:rPr>
        <w:t>Urzędu Ochrony Danych Osobowych</w:t>
      </w:r>
      <w:r w:rsidR="00B34701" w:rsidRPr="004F7161">
        <w:rPr>
          <w:rFonts w:ascii="Arial Nova" w:hAnsi="Arial Nova" w:cstheme="minorHAnsi"/>
          <w:color w:val="000000"/>
          <w:spacing w:val="2"/>
        </w:rPr>
        <w:t xml:space="preserve">. </w:t>
      </w:r>
    </w:p>
    <w:p w14:paraId="36D8D968" w14:textId="6FA00963" w:rsidR="004C1DD2" w:rsidRPr="004F7161" w:rsidRDefault="004C1DD2" w:rsidP="00121080">
      <w:pPr>
        <w:pStyle w:val="Akapitzlist"/>
        <w:widowControl w:val="0"/>
        <w:numPr>
          <w:ilvl w:val="0"/>
          <w:numId w:val="1"/>
        </w:numPr>
        <w:shd w:val="clear" w:color="auto" w:fill="FFFFFF"/>
        <w:autoSpaceDE w:val="0"/>
        <w:autoSpaceDN w:val="0"/>
        <w:adjustRightInd w:val="0"/>
        <w:spacing w:after="0"/>
        <w:jc w:val="both"/>
        <w:rPr>
          <w:rFonts w:ascii="Arial Nova" w:hAnsi="Arial Nova" w:cstheme="minorHAnsi"/>
          <w:color w:val="000000"/>
          <w:spacing w:val="2"/>
        </w:rPr>
      </w:pPr>
      <w:r w:rsidRPr="004F7161">
        <w:rPr>
          <w:rFonts w:ascii="Arial Nova" w:hAnsi="Arial Nova" w:cstheme="minorHAnsi"/>
          <w:color w:val="000000"/>
          <w:spacing w:val="2"/>
        </w:rPr>
        <w:t>Instrukcj</w:t>
      </w:r>
      <w:r w:rsidR="003A4437" w:rsidRPr="004F7161">
        <w:rPr>
          <w:rFonts w:ascii="Arial Nova" w:hAnsi="Arial Nova" w:cstheme="minorHAnsi"/>
          <w:color w:val="000000"/>
          <w:spacing w:val="2"/>
        </w:rPr>
        <w:t>a jest bezpośrednio powiązana z dokumentem</w:t>
      </w:r>
      <w:r w:rsidR="00442979" w:rsidRPr="004F7161">
        <w:rPr>
          <w:rFonts w:ascii="Arial Nova" w:hAnsi="Arial Nova" w:cstheme="minorHAnsi"/>
          <w:color w:val="000000"/>
          <w:spacing w:val="2"/>
        </w:rPr>
        <w:t xml:space="preserve"> Polityki Bezpieczeństwa</w:t>
      </w:r>
      <w:r w:rsidR="003A4437" w:rsidRPr="004F7161">
        <w:rPr>
          <w:rFonts w:ascii="Arial Nova" w:hAnsi="Arial Nova" w:cstheme="minorHAnsi"/>
          <w:color w:val="000000"/>
          <w:spacing w:val="2"/>
        </w:rPr>
        <w:t xml:space="preserve"> </w:t>
      </w:r>
      <w:r w:rsidR="00442979" w:rsidRPr="004F7161">
        <w:rPr>
          <w:rFonts w:ascii="Arial Nova" w:hAnsi="Arial Nova" w:cstheme="minorHAnsi"/>
          <w:color w:val="000000"/>
          <w:spacing w:val="2"/>
        </w:rPr>
        <w:t>(</w:t>
      </w:r>
      <w:proofErr w:type="spellStart"/>
      <w:r w:rsidR="00442979" w:rsidRPr="004F7161">
        <w:rPr>
          <w:rFonts w:ascii="Arial Nova" w:hAnsi="Arial Nova" w:cstheme="minorHAnsi"/>
          <w:color w:val="000000"/>
          <w:spacing w:val="2"/>
        </w:rPr>
        <w:t>tj</w:t>
      </w:r>
      <w:proofErr w:type="spellEnd"/>
      <w:r w:rsidR="00442979" w:rsidRPr="004F7161">
        <w:rPr>
          <w:rFonts w:ascii="Arial Nova" w:hAnsi="Arial Nova" w:cstheme="minorHAnsi"/>
          <w:color w:val="000000"/>
          <w:spacing w:val="2"/>
        </w:rPr>
        <w:t>.</w:t>
      </w:r>
      <w:r w:rsidRPr="004F7161">
        <w:rPr>
          <w:rFonts w:ascii="Arial Nova" w:hAnsi="Arial Nova" w:cstheme="minorHAnsi"/>
          <w:color w:val="000000"/>
          <w:spacing w:val="2"/>
        </w:rPr>
        <w:t>„</w:t>
      </w:r>
      <w:r w:rsidR="004F736C" w:rsidRPr="004F7161">
        <w:rPr>
          <w:rFonts w:ascii="Arial Nova" w:hAnsi="Arial Nova" w:cstheme="minorHAnsi"/>
          <w:color w:val="000000"/>
          <w:spacing w:val="2"/>
        </w:rPr>
        <w:t>PB</w:t>
      </w:r>
      <w:r w:rsidRPr="004F7161">
        <w:rPr>
          <w:rFonts w:ascii="Arial Nova" w:hAnsi="Arial Nova" w:cstheme="minorHAnsi"/>
          <w:color w:val="000000"/>
          <w:spacing w:val="2"/>
        </w:rPr>
        <w:t xml:space="preserve"> Polityka Bezpieczeństwa Informacji i Danych Osobowych”</w:t>
      </w:r>
      <w:r w:rsidR="00442979" w:rsidRPr="004F7161">
        <w:rPr>
          <w:rFonts w:ascii="Arial Nova" w:hAnsi="Arial Nova" w:cstheme="minorHAnsi"/>
          <w:color w:val="000000"/>
          <w:spacing w:val="2"/>
        </w:rPr>
        <w:t>)</w:t>
      </w:r>
      <w:r w:rsidR="00D97A3B" w:rsidRPr="004F7161">
        <w:rPr>
          <w:rFonts w:ascii="Arial Nova" w:hAnsi="Arial Nova" w:cstheme="minorHAnsi"/>
          <w:color w:val="000000"/>
          <w:spacing w:val="2"/>
        </w:rPr>
        <w:t>.</w:t>
      </w:r>
    </w:p>
    <w:p w14:paraId="24087323" w14:textId="3495AF22" w:rsidR="00D97A3B" w:rsidRPr="004F7161" w:rsidRDefault="00D97A3B" w:rsidP="00121080">
      <w:pPr>
        <w:pStyle w:val="Akapitzlist"/>
        <w:widowControl w:val="0"/>
        <w:numPr>
          <w:ilvl w:val="0"/>
          <w:numId w:val="1"/>
        </w:numPr>
        <w:shd w:val="clear" w:color="auto" w:fill="FFFFFF"/>
        <w:autoSpaceDE w:val="0"/>
        <w:autoSpaceDN w:val="0"/>
        <w:adjustRightInd w:val="0"/>
        <w:spacing w:after="0"/>
        <w:jc w:val="both"/>
        <w:rPr>
          <w:rFonts w:ascii="Arial Nova" w:hAnsi="Arial Nova" w:cstheme="minorHAnsi"/>
          <w:color w:val="000000"/>
          <w:spacing w:val="2"/>
        </w:rPr>
      </w:pPr>
      <w:r w:rsidRPr="004F7161">
        <w:rPr>
          <w:rFonts w:ascii="Arial Nova" w:hAnsi="Arial Nova" w:cstheme="minorHAnsi"/>
          <w:color w:val="000000"/>
          <w:spacing w:val="2"/>
        </w:rPr>
        <w:t xml:space="preserve">Instrukcja powinna </w:t>
      </w:r>
      <w:r w:rsidR="00442979" w:rsidRPr="004F7161">
        <w:rPr>
          <w:rFonts w:ascii="Arial Nova" w:hAnsi="Arial Nova" w:cstheme="minorHAnsi"/>
          <w:color w:val="000000"/>
          <w:spacing w:val="2"/>
        </w:rPr>
        <w:t>być wykorzystywana w powiązaniu z dokumentem Polityki Bezpieczeństwa.</w:t>
      </w:r>
    </w:p>
    <w:p w14:paraId="381947CE" w14:textId="77777777" w:rsidR="008C22B1" w:rsidRPr="004F7161" w:rsidRDefault="008C22B1" w:rsidP="00121080">
      <w:pPr>
        <w:pStyle w:val="Akapitzlist"/>
        <w:widowControl w:val="0"/>
        <w:numPr>
          <w:ilvl w:val="0"/>
          <w:numId w:val="1"/>
        </w:numPr>
        <w:shd w:val="clear" w:color="auto" w:fill="FFFFFF"/>
        <w:autoSpaceDE w:val="0"/>
        <w:autoSpaceDN w:val="0"/>
        <w:adjustRightInd w:val="0"/>
        <w:spacing w:after="0"/>
        <w:jc w:val="both"/>
        <w:rPr>
          <w:rFonts w:ascii="Arial Nova" w:hAnsi="Arial Nova" w:cstheme="minorHAnsi"/>
          <w:color w:val="000000"/>
          <w:spacing w:val="2"/>
        </w:rPr>
      </w:pPr>
      <w:r w:rsidRPr="004F7161">
        <w:rPr>
          <w:rFonts w:ascii="Arial Nova" w:hAnsi="Arial Nova" w:cstheme="minorHAnsi"/>
          <w:color w:val="000000"/>
          <w:spacing w:val="-1"/>
        </w:rPr>
        <w:t>Naruszenie ochrony danych osobowych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3CE483E6" w14:textId="4BB67BC1" w:rsidR="006C7E4A" w:rsidRPr="004F7161" w:rsidRDefault="00AD2A60" w:rsidP="00121080">
      <w:pPr>
        <w:pStyle w:val="Akapitzlist"/>
        <w:numPr>
          <w:ilvl w:val="0"/>
          <w:numId w:val="1"/>
        </w:numPr>
        <w:spacing w:after="0"/>
        <w:jc w:val="both"/>
        <w:rPr>
          <w:rFonts w:ascii="Arial Nova" w:hAnsi="Arial Nova" w:cstheme="minorHAnsi"/>
        </w:rPr>
      </w:pPr>
      <w:r w:rsidRPr="004F7161">
        <w:rPr>
          <w:rFonts w:ascii="Arial Nova" w:hAnsi="Arial Nova" w:cstheme="minorHAnsi"/>
        </w:rPr>
        <w:t>Zakres niniejszej Instrukcji obejmuje przypadki prze</w:t>
      </w:r>
      <w:r w:rsidR="004612F5" w:rsidRPr="004F7161">
        <w:rPr>
          <w:rFonts w:ascii="Arial Nova" w:hAnsi="Arial Nova" w:cstheme="minorHAnsi"/>
        </w:rPr>
        <w:t>t</w:t>
      </w:r>
      <w:r w:rsidRPr="004F7161">
        <w:rPr>
          <w:rFonts w:ascii="Arial Nova" w:hAnsi="Arial Nova" w:cstheme="minorHAnsi"/>
        </w:rPr>
        <w:t>w</w:t>
      </w:r>
      <w:r w:rsidR="004612F5" w:rsidRPr="004F7161">
        <w:rPr>
          <w:rFonts w:ascii="Arial Nova" w:hAnsi="Arial Nova" w:cstheme="minorHAnsi"/>
        </w:rPr>
        <w:t>ar</w:t>
      </w:r>
      <w:r w:rsidRPr="004F7161">
        <w:rPr>
          <w:rFonts w:ascii="Arial Nova" w:hAnsi="Arial Nova" w:cstheme="minorHAnsi"/>
        </w:rPr>
        <w:t>zania danych osobowych zarówno w systemach informatycznych jak i w wersji papierowej</w:t>
      </w:r>
      <w:r w:rsidR="004612F5" w:rsidRPr="004F7161">
        <w:rPr>
          <w:rFonts w:ascii="Arial Nova" w:hAnsi="Arial Nova" w:cstheme="minorHAnsi"/>
        </w:rPr>
        <w:t>. W szczególności instrukcja obejmuje</w:t>
      </w:r>
      <w:r w:rsidR="006C7E4A" w:rsidRPr="004F7161">
        <w:rPr>
          <w:rFonts w:ascii="Arial Nova" w:hAnsi="Arial Nova" w:cstheme="minorHAnsi"/>
        </w:rPr>
        <w:t>:</w:t>
      </w:r>
    </w:p>
    <w:p w14:paraId="25A4F522" w14:textId="77777777" w:rsidR="006C7E4A" w:rsidRPr="004F7161" w:rsidRDefault="006C7E4A" w:rsidP="00121080">
      <w:pPr>
        <w:pStyle w:val="Akapitzlist"/>
        <w:numPr>
          <w:ilvl w:val="1"/>
          <w:numId w:val="1"/>
        </w:numPr>
        <w:spacing w:after="0"/>
        <w:jc w:val="both"/>
        <w:rPr>
          <w:rFonts w:ascii="Arial Nova" w:hAnsi="Arial Nova" w:cstheme="minorHAnsi"/>
        </w:rPr>
      </w:pPr>
      <w:r w:rsidRPr="004F7161">
        <w:rPr>
          <w:rFonts w:ascii="Arial Nova" w:hAnsi="Arial Nova" w:cstheme="minorHAnsi"/>
          <w:spacing w:val="-1"/>
        </w:rPr>
        <w:t>wszystkie istniejące, wdrażane obecnie lub w przyszłości systemy informatyczne oraz papierowe, w których przetwarzane są dane osobowe podlegające ochronie;</w:t>
      </w:r>
    </w:p>
    <w:p w14:paraId="445CE661" w14:textId="77777777" w:rsidR="006C7E4A" w:rsidRPr="004F7161" w:rsidRDefault="006C7E4A" w:rsidP="00121080">
      <w:pPr>
        <w:pStyle w:val="Akapitzlist"/>
        <w:numPr>
          <w:ilvl w:val="1"/>
          <w:numId w:val="1"/>
        </w:numPr>
        <w:spacing w:after="0"/>
        <w:jc w:val="both"/>
        <w:rPr>
          <w:rFonts w:ascii="Arial Nova" w:hAnsi="Arial Nova" w:cstheme="minorHAnsi"/>
        </w:rPr>
      </w:pPr>
      <w:r w:rsidRPr="004F7161">
        <w:rPr>
          <w:rFonts w:ascii="Arial Nova" w:hAnsi="Arial Nova" w:cstheme="minorHAnsi"/>
          <w:spacing w:val="-1"/>
        </w:rPr>
        <w:t>wszystkie lokalizacje - budynki i pomieszczenia, w których są lub będą przetwarzane informacje podlegające ochronie;</w:t>
      </w:r>
    </w:p>
    <w:p w14:paraId="3AFEE697" w14:textId="1D7D9D22" w:rsidR="006C7E4A" w:rsidRPr="004F7161" w:rsidRDefault="006C7E4A" w:rsidP="00121080">
      <w:pPr>
        <w:pStyle w:val="Akapitzlist"/>
        <w:numPr>
          <w:ilvl w:val="0"/>
          <w:numId w:val="1"/>
        </w:numPr>
        <w:spacing w:after="0"/>
        <w:jc w:val="both"/>
        <w:rPr>
          <w:rFonts w:ascii="Arial Nova" w:hAnsi="Arial Nova" w:cstheme="minorHAnsi"/>
        </w:rPr>
      </w:pPr>
      <w:r w:rsidRPr="004F7161">
        <w:rPr>
          <w:rFonts w:ascii="Arial Nova" w:hAnsi="Arial Nova" w:cstheme="minorHAnsi"/>
          <w:spacing w:val="-1"/>
        </w:rPr>
        <w:t xml:space="preserve">Do stosowania zasad określonych przez </w:t>
      </w:r>
      <w:r w:rsidR="004612F5" w:rsidRPr="004F7161">
        <w:rPr>
          <w:rFonts w:ascii="Arial Nova" w:hAnsi="Arial Nova" w:cstheme="minorHAnsi"/>
          <w:spacing w:val="-1"/>
        </w:rPr>
        <w:t>I</w:t>
      </w:r>
      <w:r w:rsidR="001D40D1" w:rsidRPr="004F7161">
        <w:rPr>
          <w:rFonts w:ascii="Arial Nova" w:hAnsi="Arial Nova" w:cstheme="minorHAnsi"/>
          <w:spacing w:val="-1"/>
        </w:rPr>
        <w:t xml:space="preserve">nstrukcję </w:t>
      </w:r>
      <w:r w:rsidRPr="004F7161">
        <w:rPr>
          <w:rFonts w:ascii="Arial Nova" w:hAnsi="Arial Nova" w:cstheme="minorHAnsi"/>
          <w:spacing w:val="-1"/>
        </w:rPr>
        <w:t xml:space="preserve">zobowiązani są wszyscy pracownicy w rozumieniu </w:t>
      </w:r>
      <w:r w:rsidR="009A09FD" w:rsidRPr="004F7161">
        <w:rPr>
          <w:rFonts w:ascii="Arial Nova" w:hAnsi="Arial Nova" w:cstheme="minorHAnsi"/>
          <w:spacing w:val="-1"/>
        </w:rPr>
        <w:t xml:space="preserve">Kodeksu Pracy, współpracownicy oraz </w:t>
      </w:r>
      <w:r w:rsidRPr="004F7161">
        <w:rPr>
          <w:rFonts w:ascii="Arial Nova" w:hAnsi="Arial Nova" w:cstheme="minorHAnsi"/>
          <w:spacing w:val="-1"/>
        </w:rPr>
        <w:t>wykonawcy.</w:t>
      </w:r>
    </w:p>
    <w:p w14:paraId="5FE0F00B" w14:textId="63BC2700" w:rsidR="00594D14" w:rsidRPr="004F7161" w:rsidRDefault="004C1DD2" w:rsidP="00121080">
      <w:pPr>
        <w:pStyle w:val="Akapitzlist"/>
        <w:numPr>
          <w:ilvl w:val="0"/>
          <w:numId w:val="1"/>
        </w:numPr>
        <w:spacing w:after="0"/>
        <w:jc w:val="both"/>
        <w:rPr>
          <w:rFonts w:ascii="Arial Nova" w:hAnsi="Arial Nova" w:cstheme="minorHAnsi"/>
          <w:lang w:eastAsia="x-none"/>
        </w:rPr>
      </w:pPr>
      <w:r w:rsidRPr="004F7161">
        <w:rPr>
          <w:rFonts w:ascii="Arial Nova" w:hAnsi="Arial Nova" w:cstheme="minorHAnsi"/>
          <w:lang w:eastAsia="x-none"/>
        </w:rPr>
        <w:t>Za koordynację działań związanych z reakcją na naruszenia danych osobowych jest odpowiedzialna osoba wskazana w dokumencie</w:t>
      </w:r>
      <w:r w:rsidR="00857F21" w:rsidRPr="004F7161">
        <w:rPr>
          <w:rFonts w:ascii="Arial Nova" w:hAnsi="Arial Nova" w:cstheme="minorHAnsi"/>
          <w:lang w:eastAsia="x-none"/>
        </w:rPr>
        <w:t>, stanowiącym załącznik do Polityki Bezpieczeństwa, tj.</w:t>
      </w:r>
      <w:r w:rsidRPr="004F7161">
        <w:rPr>
          <w:rFonts w:ascii="Arial Nova" w:hAnsi="Arial Nova" w:cstheme="minorHAnsi"/>
          <w:lang w:eastAsia="x-none"/>
        </w:rPr>
        <w:t xml:space="preserve"> „</w:t>
      </w:r>
      <w:r w:rsidR="00CF2E13" w:rsidRPr="004F7161">
        <w:rPr>
          <w:rFonts w:ascii="Arial Nova" w:hAnsi="Arial Nova" w:cstheme="minorHAnsi"/>
          <w:lang w:eastAsia="x-none"/>
        </w:rPr>
        <w:t>PB</w:t>
      </w:r>
      <w:r w:rsidRPr="004F7161">
        <w:rPr>
          <w:rFonts w:ascii="Arial Nova" w:hAnsi="Arial Nova" w:cstheme="minorHAnsi"/>
          <w:lang w:eastAsia="x-none"/>
        </w:rPr>
        <w:t xml:space="preserve">_01 Lista kontaktowa ochrony danych osobowych” zwana dalej koordynatorem. W przypadku powołania Inspektora Ochrony Danych (IOD), koordynatorem tym staje się IOD. </w:t>
      </w:r>
    </w:p>
    <w:p w14:paraId="5365B0E2" w14:textId="77777777" w:rsidR="00880F77" w:rsidRPr="004F7161" w:rsidRDefault="00880F77" w:rsidP="00121080">
      <w:pPr>
        <w:widowControl w:val="0"/>
        <w:shd w:val="clear" w:color="auto" w:fill="FFFFFF"/>
        <w:autoSpaceDE w:val="0"/>
        <w:autoSpaceDN w:val="0"/>
        <w:adjustRightInd w:val="0"/>
        <w:spacing w:line="276" w:lineRule="auto"/>
        <w:rPr>
          <w:rFonts w:ascii="Arial Nova" w:hAnsi="Arial Nova" w:cstheme="minorHAnsi"/>
          <w:sz w:val="22"/>
          <w:szCs w:val="22"/>
        </w:rPr>
      </w:pPr>
    </w:p>
    <w:p w14:paraId="7F3FB49A" w14:textId="136D2AD7" w:rsidR="00594D14" w:rsidRPr="004F7161" w:rsidRDefault="00594D14" w:rsidP="0097575B">
      <w:pPr>
        <w:pStyle w:val="Nagwek1"/>
        <w:spacing w:after="0" w:line="276" w:lineRule="auto"/>
        <w:jc w:val="center"/>
        <w:rPr>
          <w:rFonts w:ascii="Arial Nova" w:hAnsi="Arial Nova" w:cstheme="minorHAnsi"/>
          <w:sz w:val="24"/>
          <w:szCs w:val="24"/>
          <w:lang w:val="pl-PL"/>
        </w:rPr>
      </w:pPr>
      <w:bookmarkStart w:id="3" w:name="_Toc532853241"/>
      <w:r w:rsidRPr="004F7161">
        <w:rPr>
          <w:rFonts w:ascii="Arial Nova" w:hAnsi="Arial Nova" w:cstheme="minorHAnsi"/>
          <w:sz w:val="24"/>
          <w:szCs w:val="24"/>
        </w:rPr>
        <w:t xml:space="preserve">Rozdział </w:t>
      </w:r>
      <w:r w:rsidRPr="004F7161">
        <w:rPr>
          <w:rFonts w:ascii="Arial Nova" w:hAnsi="Arial Nova" w:cstheme="minorHAnsi"/>
          <w:sz w:val="24"/>
          <w:szCs w:val="24"/>
          <w:lang w:val="pl-PL"/>
        </w:rPr>
        <w:t>2:</w:t>
      </w:r>
      <w:r w:rsidRPr="004F7161">
        <w:rPr>
          <w:rFonts w:ascii="Arial Nova" w:hAnsi="Arial Nova" w:cstheme="minorHAnsi"/>
          <w:sz w:val="24"/>
          <w:szCs w:val="24"/>
        </w:rPr>
        <w:t xml:space="preserve"> </w:t>
      </w:r>
      <w:r w:rsidR="00226835" w:rsidRPr="004F7161">
        <w:rPr>
          <w:rFonts w:ascii="Arial Nova" w:hAnsi="Arial Nova" w:cstheme="minorHAnsi"/>
          <w:sz w:val="24"/>
          <w:szCs w:val="24"/>
          <w:lang w:val="pl-PL"/>
        </w:rPr>
        <w:t>Obowiązek zgłoszenia naruszenia ochrony danych</w:t>
      </w:r>
      <w:r w:rsidR="00857F21" w:rsidRPr="004F7161">
        <w:rPr>
          <w:rFonts w:ascii="Arial Nova" w:hAnsi="Arial Nova" w:cstheme="minorHAnsi"/>
          <w:sz w:val="24"/>
          <w:szCs w:val="24"/>
          <w:lang w:val="pl-PL"/>
        </w:rPr>
        <w:t xml:space="preserve"> osobowych</w:t>
      </w:r>
      <w:bookmarkEnd w:id="3"/>
    </w:p>
    <w:p w14:paraId="7F755C36" w14:textId="77777777" w:rsidR="00C0472C" w:rsidRPr="004F7161" w:rsidRDefault="00C0472C" w:rsidP="00C0472C">
      <w:pPr>
        <w:rPr>
          <w:rFonts w:ascii="Arial Nova" w:hAnsi="Arial Nova"/>
          <w:lang w:eastAsia="x-none"/>
        </w:rPr>
      </w:pPr>
    </w:p>
    <w:p w14:paraId="4A00645E" w14:textId="5B768873" w:rsidR="00594D14" w:rsidRPr="004F7161" w:rsidRDefault="00594D14" w:rsidP="00121080">
      <w:pPr>
        <w:pStyle w:val="Akapitzlist"/>
        <w:numPr>
          <w:ilvl w:val="0"/>
          <w:numId w:val="2"/>
        </w:numPr>
        <w:spacing w:after="0"/>
        <w:jc w:val="both"/>
        <w:rPr>
          <w:rFonts w:ascii="Arial Nova" w:hAnsi="Arial Nova" w:cstheme="minorHAnsi"/>
          <w:lang w:eastAsia="x-none"/>
        </w:rPr>
      </w:pPr>
      <w:r w:rsidRPr="004F7161">
        <w:rPr>
          <w:rFonts w:ascii="Arial Nova" w:hAnsi="Arial Nova" w:cstheme="minorHAnsi"/>
          <w:lang w:eastAsia="x-none"/>
        </w:rPr>
        <w:t xml:space="preserve">W przypadku naruszenia ochrony danych osobowych, administrator </w:t>
      </w:r>
      <w:r w:rsidR="00E45A06" w:rsidRPr="004F7161">
        <w:rPr>
          <w:rFonts w:ascii="Arial Nova" w:hAnsi="Arial Nova" w:cstheme="minorHAnsi"/>
          <w:lang w:eastAsia="x-none"/>
        </w:rPr>
        <w:t xml:space="preserve">danych osobowych </w:t>
      </w:r>
      <w:r w:rsidRPr="004F7161">
        <w:rPr>
          <w:rFonts w:ascii="Arial Nova" w:hAnsi="Arial Nova" w:cstheme="minorHAnsi"/>
          <w:lang w:eastAsia="x-none"/>
        </w:rPr>
        <w:t>bez zbędnej zwłoki – w miarę możliwości, nie później niż w terminie 72 godzin po stwierdzeniu naruszenia – zgłasza je organowi nadzorczemu, chyba że jest mało prawdopodobne, by naruszenie to skutkowało ryzykiem naruszenia praw lub wolności osób fizycznych. Do zgłoszenia przekazanego organowi nadzorczemu po upływie 72 godzin dołącza się wyjaśnienie przyczyn opóźnienia.</w:t>
      </w:r>
    </w:p>
    <w:p w14:paraId="0C173DB2" w14:textId="77777777" w:rsidR="00594D14" w:rsidRPr="004F7161" w:rsidRDefault="00594D14" w:rsidP="00121080">
      <w:pPr>
        <w:pStyle w:val="Akapitzlist"/>
        <w:numPr>
          <w:ilvl w:val="0"/>
          <w:numId w:val="2"/>
        </w:numPr>
        <w:spacing w:after="0"/>
        <w:jc w:val="both"/>
        <w:rPr>
          <w:rFonts w:ascii="Arial Nova" w:hAnsi="Arial Nova" w:cstheme="minorHAnsi"/>
          <w:lang w:eastAsia="x-none"/>
        </w:rPr>
      </w:pPr>
      <w:r w:rsidRPr="004F7161">
        <w:rPr>
          <w:rFonts w:ascii="Arial Nova" w:hAnsi="Arial Nova" w:cstheme="minorHAnsi"/>
          <w:lang w:eastAsia="x-none"/>
        </w:rPr>
        <w:t>Podmiot przetwarzający po stwierdzeniu naruszenia ochrony danych osobowych bez zbędnej zwłoki zgłasza je administratorowi.</w:t>
      </w:r>
    </w:p>
    <w:p w14:paraId="72A69D71" w14:textId="77777777" w:rsidR="00594D14" w:rsidRPr="004F7161" w:rsidRDefault="00594D14" w:rsidP="00121080">
      <w:pPr>
        <w:pStyle w:val="Akapitzlist"/>
        <w:numPr>
          <w:ilvl w:val="0"/>
          <w:numId w:val="2"/>
        </w:numPr>
        <w:spacing w:after="0"/>
        <w:jc w:val="both"/>
        <w:rPr>
          <w:rFonts w:ascii="Arial Nova" w:hAnsi="Arial Nova" w:cstheme="minorHAnsi"/>
          <w:lang w:eastAsia="x-none"/>
        </w:rPr>
      </w:pPr>
      <w:r w:rsidRPr="004F7161">
        <w:rPr>
          <w:rFonts w:ascii="Arial Nova" w:hAnsi="Arial Nova" w:cstheme="minorHAnsi"/>
          <w:lang w:eastAsia="x-none"/>
        </w:rPr>
        <w:t>Zgłoszenie, o którym mowa w ust. 1, musi co najmniej:</w:t>
      </w:r>
    </w:p>
    <w:p w14:paraId="7CF2F8B3" w14:textId="77777777" w:rsidR="00594D14" w:rsidRPr="004F7161" w:rsidRDefault="00594D14" w:rsidP="00121080">
      <w:pPr>
        <w:pStyle w:val="Akapitzlist"/>
        <w:numPr>
          <w:ilvl w:val="1"/>
          <w:numId w:val="2"/>
        </w:numPr>
        <w:spacing w:after="0"/>
        <w:jc w:val="both"/>
        <w:rPr>
          <w:rFonts w:ascii="Arial Nova" w:hAnsi="Arial Nova" w:cstheme="minorHAnsi"/>
          <w:lang w:eastAsia="x-none"/>
        </w:rPr>
      </w:pPr>
      <w:r w:rsidRPr="004F7161">
        <w:rPr>
          <w:rFonts w:ascii="Arial Nova" w:hAnsi="Arial Nova" w:cstheme="minorHAnsi"/>
          <w:lang w:eastAsia="x-none"/>
        </w:rPr>
        <w:t xml:space="preserve">opisywać charakter naruszenia ochrony danych osobowych, w tym w miarę możliwości wskazywać kategorie i przybliżoną liczbę osób, których dane dotyczą, </w:t>
      </w:r>
      <w:r w:rsidRPr="004F7161">
        <w:rPr>
          <w:rFonts w:ascii="Arial Nova" w:hAnsi="Arial Nova" w:cstheme="minorHAnsi"/>
          <w:lang w:eastAsia="x-none"/>
        </w:rPr>
        <w:lastRenderedPageBreak/>
        <w:t xml:space="preserve">oraz kategorie i przybliżoną liczbę wpisów danych osobowych, których dotyczy naruszenie; </w:t>
      </w:r>
    </w:p>
    <w:p w14:paraId="103BE696" w14:textId="77777777" w:rsidR="00594D14" w:rsidRPr="004F7161" w:rsidRDefault="00594D14" w:rsidP="00121080">
      <w:pPr>
        <w:pStyle w:val="Akapitzlist"/>
        <w:numPr>
          <w:ilvl w:val="1"/>
          <w:numId w:val="2"/>
        </w:numPr>
        <w:spacing w:after="0"/>
        <w:jc w:val="both"/>
        <w:rPr>
          <w:rFonts w:ascii="Arial Nova" w:hAnsi="Arial Nova" w:cstheme="minorHAnsi"/>
          <w:lang w:eastAsia="x-none"/>
        </w:rPr>
      </w:pPr>
      <w:r w:rsidRPr="004F7161">
        <w:rPr>
          <w:rFonts w:ascii="Arial Nova" w:hAnsi="Arial Nova" w:cstheme="minorHAnsi"/>
          <w:lang w:eastAsia="x-none"/>
        </w:rPr>
        <w:t>zawierać imię i nazwisko oraz dane kontaktowe inspektora ochrony danych lub oznaczenie innego punktu kontaktowego, od którego można uzyskać więcej informacji;</w:t>
      </w:r>
    </w:p>
    <w:p w14:paraId="6509D032" w14:textId="77777777" w:rsidR="00594D14" w:rsidRPr="004F7161" w:rsidRDefault="00594D14" w:rsidP="00376870">
      <w:pPr>
        <w:pStyle w:val="Akapitzlist"/>
        <w:numPr>
          <w:ilvl w:val="1"/>
          <w:numId w:val="2"/>
        </w:numPr>
        <w:spacing w:after="0"/>
        <w:jc w:val="both"/>
        <w:rPr>
          <w:rFonts w:ascii="Arial Nova" w:hAnsi="Arial Nova" w:cstheme="minorHAnsi"/>
          <w:lang w:eastAsia="x-none"/>
        </w:rPr>
      </w:pPr>
      <w:r w:rsidRPr="004F7161">
        <w:rPr>
          <w:rFonts w:ascii="Arial Nova" w:hAnsi="Arial Nova" w:cstheme="minorHAnsi"/>
          <w:lang w:eastAsia="x-none"/>
        </w:rPr>
        <w:t xml:space="preserve">opisywać możliwe konsekwencje naruszenia ochrony danych osobowych; </w:t>
      </w:r>
    </w:p>
    <w:p w14:paraId="448507D9" w14:textId="77777777" w:rsidR="00594D14" w:rsidRPr="004F7161" w:rsidRDefault="00594D14" w:rsidP="00376870">
      <w:pPr>
        <w:pStyle w:val="Akapitzlist"/>
        <w:numPr>
          <w:ilvl w:val="1"/>
          <w:numId w:val="2"/>
        </w:numPr>
        <w:spacing w:after="0"/>
        <w:jc w:val="both"/>
        <w:rPr>
          <w:rFonts w:ascii="Arial Nova" w:hAnsi="Arial Nova" w:cstheme="minorHAnsi"/>
          <w:lang w:eastAsia="x-none"/>
        </w:rPr>
      </w:pPr>
      <w:r w:rsidRPr="004F7161">
        <w:rPr>
          <w:rFonts w:ascii="Arial Nova" w:hAnsi="Arial Nova" w:cstheme="minorHAnsi"/>
          <w:lang w:eastAsia="x-none"/>
        </w:rPr>
        <w:t>opisywać środki zastosowane lub proponowane przez administratora w celu zaradzenia naruszeniu ochrony danych osobowych, w tym w stosownych przypadkach środki w celu zminimalizowania jego ewentualnych negatywnych skutków.</w:t>
      </w:r>
    </w:p>
    <w:p w14:paraId="3E8AE912" w14:textId="56EE68DF" w:rsidR="00594D14" w:rsidRPr="004F7161" w:rsidRDefault="00594D14" w:rsidP="00376870">
      <w:pPr>
        <w:pStyle w:val="Akapitzlist"/>
        <w:numPr>
          <w:ilvl w:val="0"/>
          <w:numId w:val="2"/>
        </w:numPr>
        <w:spacing w:after="0"/>
        <w:jc w:val="both"/>
        <w:rPr>
          <w:rFonts w:ascii="Arial Nova" w:hAnsi="Arial Nova" w:cstheme="minorHAnsi"/>
          <w:lang w:eastAsia="x-none"/>
        </w:rPr>
      </w:pPr>
      <w:r w:rsidRPr="004F7161">
        <w:rPr>
          <w:rFonts w:ascii="Arial Nova" w:hAnsi="Arial Nova" w:cstheme="minorHAnsi"/>
          <w:lang w:eastAsia="x-none"/>
        </w:rPr>
        <w:t>Jeżeli – i w zakresie, w jakim – informacji</w:t>
      </w:r>
      <w:r w:rsidR="0076211D" w:rsidRPr="004F7161">
        <w:rPr>
          <w:rFonts w:ascii="Arial Nova" w:hAnsi="Arial Nova" w:cstheme="minorHAnsi"/>
          <w:lang w:eastAsia="x-none"/>
        </w:rPr>
        <w:t xml:space="preserve">, o </w:t>
      </w:r>
      <w:r w:rsidR="00376870" w:rsidRPr="004F7161">
        <w:rPr>
          <w:rFonts w:ascii="Arial Nova" w:hAnsi="Arial Nova" w:cstheme="minorHAnsi"/>
          <w:lang w:eastAsia="x-none"/>
        </w:rPr>
        <w:t xml:space="preserve">których mowa powyżej, </w:t>
      </w:r>
      <w:r w:rsidRPr="004F7161">
        <w:rPr>
          <w:rFonts w:ascii="Arial Nova" w:hAnsi="Arial Nova" w:cstheme="minorHAnsi"/>
          <w:lang w:eastAsia="x-none"/>
        </w:rPr>
        <w:t>nie da się udzielić w tym samym czasie, można je udzielać sukcesywnie bez zbędnej zwłoki</w:t>
      </w:r>
      <w:r w:rsidR="0076211D" w:rsidRPr="004F7161">
        <w:rPr>
          <w:rFonts w:ascii="Arial Nova" w:hAnsi="Arial Nova" w:cstheme="minorHAnsi"/>
          <w:lang w:eastAsia="x-none"/>
        </w:rPr>
        <w:t>.</w:t>
      </w:r>
    </w:p>
    <w:p w14:paraId="721C3E30" w14:textId="5C689CE0" w:rsidR="00594D14" w:rsidRPr="004F7161" w:rsidRDefault="00594D14" w:rsidP="00376870">
      <w:pPr>
        <w:pStyle w:val="Akapitzlist"/>
        <w:numPr>
          <w:ilvl w:val="0"/>
          <w:numId w:val="2"/>
        </w:numPr>
        <w:spacing w:after="0"/>
        <w:jc w:val="both"/>
        <w:rPr>
          <w:rFonts w:ascii="Arial Nova" w:hAnsi="Arial Nova" w:cstheme="minorHAnsi"/>
          <w:lang w:eastAsia="x-none"/>
        </w:rPr>
      </w:pPr>
      <w:r w:rsidRPr="004F7161">
        <w:rPr>
          <w:rFonts w:ascii="Arial Nova" w:hAnsi="Arial Nova" w:cstheme="minorHAnsi"/>
          <w:lang w:eastAsia="x-none"/>
        </w:rPr>
        <w:t>Administrator</w:t>
      </w:r>
      <w:r w:rsidR="00376870" w:rsidRPr="004F7161">
        <w:rPr>
          <w:rFonts w:ascii="Arial Nova" w:hAnsi="Arial Nova" w:cstheme="minorHAnsi"/>
          <w:lang w:eastAsia="x-none"/>
        </w:rPr>
        <w:t xml:space="preserve"> danych osobowych</w:t>
      </w:r>
      <w:r w:rsidRPr="004F7161">
        <w:rPr>
          <w:rFonts w:ascii="Arial Nova" w:hAnsi="Arial Nova" w:cstheme="minorHAnsi"/>
          <w:lang w:eastAsia="x-none"/>
        </w:rPr>
        <w:t xml:space="preserve"> dokumentuje wszelkie naruszenia ochrony danych osobowych, w tym okoliczności naruszenia ochrony danych osobowych, jego skutki oraz podjęte działania zaradcze. Dokumentacja ta musi pozwolić organowi nadzorczemu weryfikowanie przestrzegania niniejszego </w:t>
      </w:r>
      <w:r w:rsidR="001D40D1" w:rsidRPr="004F7161">
        <w:rPr>
          <w:rFonts w:ascii="Arial Nova" w:hAnsi="Arial Nova" w:cstheme="minorHAnsi"/>
          <w:lang w:eastAsia="x-none"/>
        </w:rPr>
        <w:t>rozdziału</w:t>
      </w:r>
      <w:r w:rsidRPr="004F7161">
        <w:rPr>
          <w:rFonts w:ascii="Arial Nova" w:hAnsi="Arial Nova" w:cstheme="minorHAnsi"/>
          <w:lang w:eastAsia="x-none"/>
        </w:rPr>
        <w:t>.</w:t>
      </w:r>
    </w:p>
    <w:p w14:paraId="408AB1CC" w14:textId="77777777" w:rsidR="008A4835" w:rsidRPr="004F7161" w:rsidRDefault="008A4835" w:rsidP="00376870">
      <w:pPr>
        <w:pStyle w:val="Akapitzlist"/>
        <w:numPr>
          <w:ilvl w:val="0"/>
          <w:numId w:val="2"/>
        </w:numPr>
        <w:spacing w:after="0"/>
        <w:jc w:val="both"/>
        <w:rPr>
          <w:rFonts w:ascii="Arial Nova" w:hAnsi="Arial Nova" w:cstheme="minorHAnsi"/>
          <w:lang w:eastAsia="x-none"/>
        </w:rPr>
      </w:pPr>
      <w:r w:rsidRPr="004F7161">
        <w:rPr>
          <w:rFonts w:ascii="Arial Nova" w:hAnsi="Arial Nova" w:cstheme="minorHAnsi"/>
          <w:lang w:eastAsia="x-none"/>
        </w:rPr>
        <w:t xml:space="preserve">Jeżeli naruszenie ochrony danych osobowych może powodować wysokie ryzyko naruszenia praw lub wolności osób fizycznych, administrator bez zbędnej zwłoki zawiadamia osobę, której dane dotyczą, o takim naruszeniu. </w:t>
      </w:r>
    </w:p>
    <w:p w14:paraId="23D3AA6A" w14:textId="77777777" w:rsidR="006C7E4A" w:rsidRPr="004F7161" w:rsidRDefault="006C7E4A" w:rsidP="00121080">
      <w:pPr>
        <w:spacing w:line="276" w:lineRule="auto"/>
        <w:rPr>
          <w:rFonts w:ascii="Arial Nova" w:hAnsi="Arial Nova" w:cstheme="minorHAnsi"/>
          <w:sz w:val="22"/>
          <w:szCs w:val="22"/>
          <w:lang w:eastAsia="x-none"/>
        </w:rPr>
      </w:pPr>
    </w:p>
    <w:p w14:paraId="0A3D6D0B" w14:textId="545F738F" w:rsidR="006C7E4A" w:rsidRPr="004F7161" w:rsidRDefault="006C7E4A" w:rsidP="0097575B">
      <w:pPr>
        <w:pStyle w:val="Nagwek1"/>
        <w:spacing w:after="0" w:line="276" w:lineRule="auto"/>
        <w:jc w:val="center"/>
        <w:rPr>
          <w:rFonts w:ascii="Arial Nova" w:hAnsi="Arial Nova" w:cstheme="minorHAnsi"/>
          <w:sz w:val="24"/>
          <w:szCs w:val="24"/>
          <w:lang w:val="pl-PL"/>
        </w:rPr>
      </w:pPr>
      <w:bookmarkStart w:id="4" w:name="_Toc532853242"/>
      <w:r w:rsidRPr="004F7161">
        <w:rPr>
          <w:rFonts w:ascii="Arial Nova" w:hAnsi="Arial Nova" w:cstheme="minorHAnsi"/>
          <w:sz w:val="24"/>
          <w:szCs w:val="24"/>
        </w:rPr>
        <w:t xml:space="preserve">Rozdział </w:t>
      </w:r>
      <w:r w:rsidRPr="004F7161">
        <w:rPr>
          <w:rFonts w:ascii="Arial Nova" w:hAnsi="Arial Nova" w:cstheme="minorHAnsi"/>
          <w:sz w:val="24"/>
          <w:szCs w:val="24"/>
          <w:lang w:val="pl-PL"/>
        </w:rPr>
        <w:t>3:</w:t>
      </w:r>
      <w:r w:rsidRPr="004F7161">
        <w:rPr>
          <w:rFonts w:ascii="Arial Nova" w:hAnsi="Arial Nova" w:cstheme="minorHAnsi"/>
          <w:sz w:val="24"/>
          <w:szCs w:val="24"/>
        </w:rPr>
        <w:t xml:space="preserve"> </w:t>
      </w:r>
      <w:r w:rsidR="008A4835" w:rsidRPr="004F7161">
        <w:rPr>
          <w:rFonts w:ascii="Arial Nova" w:hAnsi="Arial Nova" w:cstheme="minorHAnsi"/>
          <w:sz w:val="24"/>
          <w:szCs w:val="24"/>
          <w:lang w:val="pl-PL"/>
        </w:rPr>
        <w:t>Zgłaszanie podejrzanych</w:t>
      </w:r>
      <w:r w:rsidRPr="004F7161">
        <w:rPr>
          <w:rFonts w:ascii="Arial Nova" w:hAnsi="Arial Nova" w:cstheme="minorHAnsi"/>
          <w:sz w:val="24"/>
          <w:szCs w:val="24"/>
          <w:lang w:val="pl-PL"/>
        </w:rPr>
        <w:t xml:space="preserve"> </w:t>
      </w:r>
      <w:r w:rsidR="008A4835" w:rsidRPr="004F7161">
        <w:rPr>
          <w:rFonts w:ascii="Arial Nova" w:hAnsi="Arial Nova" w:cstheme="minorHAnsi"/>
          <w:sz w:val="24"/>
          <w:szCs w:val="24"/>
          <w:lang w:val="pl-PL"/>
        </w:rPr>
        <w:t>sytuacji</w:t>
      </w:r>
      <w:bookmarkEnd w:id="4"/>
    </w:p>
    <w:p w14:paraId="6CE11D2C" w14:textId="77777777" w:rsidR="00C0472C" w:rsidRPr="004F7161" w:rsidRDefault="00C0472C" w:rsidP="00C0472C">
      <w:pPr>
        <w:rPr>
          <w:rFonts w:ascii="Arial Nova" w:hAnsi="Arial Nova"/>
          <w:lang w:eastAsia="x-none"/>
        </w:rPr>
      </w:pPr>
    </w:p>
    <w:p w14:paraId="718CEBE0" w14:textId="79318787" w:rsidR="00594D14" w:rsidRPr="004F7161" w:rsidRDefault="006C7E4A" w:rsidP="00121080">
      <w:pPr>
        <w:pStyle w:val="Akapitzlist"/>
        <w:widowControl w:val="0"/>
        <w:numPr>
          <w:ilvl w:val="0"/>
          <w:numId w:val="3"/>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lang w:eastAsia="x-none"/>
        </w:rPr>
        <w:t>Każdy pracownik lub współpracownik, który stwierdzi lub podejrzewa fakt naruszenia danych osobowych</w:t>
      </w:r>
      <w:r w:rsidR="008A4835" w:rsidRPr="004F7161">
        <w:rPr>
          <w:rFonts w:ascii="Arial Nova" w:hAnsi="Arial Nova" w:cstheme="minorHAnsi"/>
          <w:lang w:eastAsia="x-none"/>
        </w:rPr>
        <w:t xml:space="preserve"> lub zagrożenia dla ochrony danych osobowych</w:t>
      </w:r>
      <w:r w:rsidRPr="004F7161">
        <w:rPr>
          <w:rFonts w:ascii="Arial Nova" w:hAnsi="Arial Nova" w:cstheme="minorHAnsi"/>
          <w:lang w:eastAsia="x-none"/>
        </w:rPr>
        <w:t xml:space="preserve">, jest zobowiązany niezwłocznie zgłosić to osobie </w:t>
      </w:r>
      <w:r w:rsidR="008A4835" w:rsidRPr="004F7161">
        <w:rPr>
          <w:rFonts w:ascii="Arial Nova" w:hAnsi="Arial Nova" w:cstheme="minorHAnsi"/>
          <w:lang w:eastAsia="x-none"/>
        </w:rPr>
        <w:t xml:space="preserve">odpowiedzialnej za koordynację działań związanych z naruszeniami danych osobowych, </w:t>
      </w:r>
      <w:r w:rsidRPr="004F7161">
        <w:rPr>
          <w:rFonts w:ascii="Arial Nova" w:hAnsi="Arial Nova" w:cstheme="minorHAnsi"/>
          <w:lang w:eastAsia="x-none"/>
        </w:rPr>
        <w:t>wskazanej w dokumencie „</w:t>
      </w:r>
      <w:r w:rsidR="004F736C" w:rsidRPr="004F7161">
        <w:rPr>
          <w:rFonts w:ascii="Arial Nova" w:hAnsi="Arial Nova" w:cstheme="minorHAnsi"/>
          <w:lang w:eastAsia="x-none"/>
        </w:rPr>
        <w:t>PB</w:t>
      </w:r>
      <w:r w:rsidRPr="004F7161">
        <w:rPr>
          <w:rFonts w:ascii="Arial Nova" w:hAnsi="Arial Nova" w:cstheme="minorHAnsi"/>
          <w:lang w:eastAsia="x-none"/>
        </w:rPr>
        <w:t>_01 Lista konta</w:t>
      </w:r>
      <w:r w:rsidR="008A4835" w:rsidRPr="004F7161">
        <w:rPr>
          <w:rFonts w:ascii="Arial Nova" w:hAnsi="Arial Nova" w:cstheme="minorHAnsi"/>
          <w:lang w:eastAsia="x-none"/>
        </w:rPr>
        <w:t>k</w:t>
      </w:r>
      <w:r w:rsidR="001D40D1" w:rsidRPr="004F7161">
        <w:rPr>
          <w:rFonts w:ascii="Arial Nova" w:hAnsi="Arial Nova" w:cstheme="minorHAnsi"/>
          <w:lang w:eastAsia="x-none"/>
        </w:rPr>
        <w:t>towa ochrony danych osobowych” jako koordynator</w:t>
      </w:r>
      <w:r w:rsidR="008A4835" w:rsidRPr="004F7161">
        <w:rPr>
          <w:rFonts w:ascii="Arial Nova" w:hAnsi="Arial Nova" w:cstheme="minorHAnsi"/>
          <w:lang w:eastAsia="x-none"/>
        </w:rPr>
        <w:t>. Jeśli kontakt z koordynatorem nie jest możliwy w</w:t>
      </w:r>
      <w:r w:rsidR="001D40D1" w:rsidRPr="004F7161">
        <w:rPr>
          <w:rFonts w:ascii="Arial Nova" w:hAnsi="Arial Nova" w:cstheme="minorHAnsi"/>
          <w:lang w:eastAsia="x-none"/>
        </w:rPr>
        <w:t> </w:t>
      </w:r>
      <w:r w:rsidR="008A4835" w:rsidRPr="004F7161">
        <w:rPr>
          <w:rFonts w:ascii="Arial Nova" w:hAnsi="Arial Nova" w:cstheme="minorHAnsi"/>
          <w:lang w:eastAsia="x-none"/>
        </w:rPr>
        <w:t xml:space="preserve">rozsądnym czasie, to pracownik zgłasza naruszenie swojemu bezpośredniemu przełożonemu, a jeśli i to nie jest możliwe to członkowi zarządu. </w:t>
      </w:r>
    </w:p>
    <w:p w14:paraId="4641E902" w14:textId="77777777" w:rsidR="008A4835" w:rsidRPr="004F7161" w:rsidRDefault="008A4835" w:rsidP="00121080">
      <w:pPr>
        <w:pStyle w:val="Akapitzlist"/>
        <w:widowControl w:val="0"/>
        <w:numPr>
          <w:ilvl w:val="0"/>
          <w:numId w:val="3"/>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Każdy pracownik i współpracownik, który stwierdzi fakt naruszenia danych osobowych ma obowiązek podjąć czynności niezbędne do powstrzymania skutków naruszenia ochrony oraz zabezpieczyć dowody umożliwiające ustalenie przyczyn oraz skutków naruszenia .</w:t>
      </w:r>
    </w:p>
    <w:p w14:paraId="6994DCA6" w14:textId="6173561F" w:rsidR="008A4835" w:rsidRPr="004F7161" w:rsidRDefault="008A4835" w:rsidP="00121080">
      <w:pPr>
        <w:pStyle w:val="Akapitzlist"/>
        <w:widowControl w:val="0"/>
        <w:numPr>
          <w:ilvl w:val="0"/>
          <w:numId w:val="3"/>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W przypadku stwierdzenia naruszenia bezpieczeństwa danych należy zaniechać wszelkich działań mogących utrudnić analizę wystąpienia naruszenia i udokumentowanie zdarzenia oraz nie opuszczać bez uzasadnionej potrzeby miejsca zdarzenia do czasu przybycia </w:t>
      </w:r>
      <w:r w:rsidR="00880F77" w:rsidRPr="004F7161">
        <w:rPr>
          <w:rFonts w:ascii="Arial Nova" w:hAnsi="Arial Nova" w:cstheme="minorHAnsi"/>
        </w:rPr>
        <w:t xml:space="preserve">koordynatora </w:t>
      </w:r>
      <w:r w:rsidRPr="004F7161">
        <w:rPr>
          <w:rFonts w:ascii="Arial Nova" w:hAnsi="Arial Nova" w:cstheme="minorHAnsi"/>
        </w:rPr>
        <w:t xml:space="preserve">lub innej osoby upoważnionej przez </w:t>
      </w:r>
      <w:r w:rsidR="00880F77" w:rsidRPr="004F7161">
        <w:rPr>
          <w:rFonts w:ascii="Arial Nova" w:hAnsi="Arial Nova" w:cstheme="minorHAnsi"/>
        </w:rPr>
        <w:t xml:space="preserve">koordynatora lub </w:t>
      </w:r>
      <w:r w:rsidRPr="004F7161">
        <w:rPr>
          <w:rFonts w:ascii="Arial Nova" w:hAnsi="Arial Nova" w:cstheme="minorHAnsi"/>
        </w:rPr>
        <w:t>administratora</w:t>
      </w:r>
      <w:r w:rsidR="00064811" w:rsidRPr="004F7161">
        <w:rPr>
          <w:rFonts w:ascii="Arial Nova" w:hAnsi="Arial Nova" w:cstheme="minorHAnsi"/>
        </w:rPr>
        <w:t xml:space="preserve"> (lub jeżeli został powołany inspektora ochrony danych osobowych)</w:t>
      </w:r>
      <w:r w:rsidRPr="004F7161">
        <w:rPr>
          <w:rFonts w:ascii="Arial Nova" w:hAnsi="Arial Nova" w:cstheme="minorHAnsi"/>
        </w:rPr>
        <w:t>.</w:t>
      </w:r>
    </w:p>
    <w:p w14:paraId="02D7BDCC" w14:textId="77777777" w:rsidR="008A4835" w:rsidRPr="004F7161" w:rsidRDefault="008A4835" w:rsidP="00121080">
      <w:pPr>
        <w:widowControl w:val="0"/>
        <w:shd w:val="clear" w:color="auto" w:fill="FFFFFF"/>
        <w:autoSpaceDE w:val="0"/>
        <w:autoSpaceDN w:val="0"/>
        <w:adjustRightInd w:val="0"/>
        <w:spacing w:line="276" w:lineRule="auto"/>
        <w:rPr>
          <w:rFonts w:ascii="Arial Nova" w:hAnsi="Arial Nova" w:cstheme="minorHAnsi"/>
          <w:sz w:val="22"/>
          <w:szCs w:val="22"/>
        </w:rPr>
      </w:pPr>
    </w:p>
    <w:p w14:paraId="2998EBAA" w14:textId="338EE95F" w:rsidR="008A4835" w:rsidRPr="004F7161" w:rsidRDefault="008A4835" w:rsidP="00C0472C">
      <w:pPr>
        <w:pStyle w:val="Nagwek1"/>
        <w:spacing w:after="0" w:line="276" w:lineRule="auto"/>
        <w:jc w:val="center"/>
        <w:rPr>
          <w:rFonts w:ascii="Arial Nova" w:hAnsi="Arial Nova" w:cstheme="minorHAnsi"/>
          <w:sz w:val="24"/>
          <w:szCs w:val="24"/>
          <w:lang w:val="pl-PL"/>
        </w:rPr>
      </w:pPr>
      <w:bookmarkStart w:id="5" w:name="_Toc532853243"/>
      <w:r w:rsidRPr="004F7161">
        <w:rPr>
          <w:rFonts w:ascii="Arial Nova" w:hAnsi="Arial Nova" w:cstheme="minorHAnsi"/>
          <w:sz w:val="24"/>
          <w:szCs w:val="24"/>
        </w:rPr>
        <w:t xml:space="preserve">Rozdział </w:t>
      </w:r>
      <w:r w:rsidRPr="004F7161">
        <w:rPr>
          <w:rFonts w:ascii="Arial Nova" w:hAnsi="Arial Nova" w:cstheme="minorHAnsi"/>
          <w:sz w:val="24"/>
          <w:szCs w:val="24"/>
          <w:lang w:val="pl-PL"/>
        </w:rPr>
        <w:t>4</w:t>
      </w:r>
      <w:r w:rsidR="00C0472C" w:rsidRPr="004F7161">
        <w:rPr>
          <w:rFonts w:ascii="Arial Nova" w:hAnsi="Arial Nova" w:cstheme="minorHAnsi"/>
          <w:sz w:val="24"/>
          <w:szCs w:val="24"/>
          <w:lang w:val="pl-PL"/>
        </w:rPr>
        <w:t xml:space="preserve">: </w:t>
      </w:r>
      <w:r w:rsidRPr="004F7161">
        <w:rPr>
          <w:rFonts w:ascii="Arial Nova" w:hAnsi="Arial Nova" w:cstheme="minorHAnsi"/>
          <w:sz w:val="24"/>
          <w:szCs w:val="24"/>
          <w:lang w:val="pl-PL"/>
        </w:rPr>
        <w:t xml:space="preserve">Przykładowe </w:t>
      </w:r>
      <w:r w:rsidR="00B41BD4" w:rsidRPr="004F7161">
        <w:rPr>
          <w:rFonts w:ascii="Arial Nova" w:hAnsi="Arial Nova" w:cstheme="minorHAnsi"/>
          <w:sz w:val="24"/>
          <w:szCs w:val="24"/>
          <w:lang w:val="pl-PL"/>
        </w:rPr>
        <w:t>zdarzenia</w:t>
      </w:r>
      <w:r w:rsidRPr="004F7161">
        <w:rPr>
          <w:rFonts w:ascii="Arial Nova" w:hAnsi="Arial Nova" w:cstheme="minorHAnsi"/>
          <w:sz w:val="24"/>
          <w:szCs w:val="24"/>
          <w:lang w:val="pl-PL"/>
        </w:rPr>
        <w:t xml:space="preserve"> wymagające zgłoszenia</w:t>
      </w:r>
      <w:bookmarkEnd w:id="5"/>
    </w:p>
    <w:p w14:paraId="6A9711EE" w14:textId="77777777" w:rsidR="00B41BD4" w:rsidRPr="004F7161" w:rsidRDefault="00B41BD4" w:rsidP="008F67B3">
      <w:pPr>
        <w:pStyle w:val="Akapitzlist"/>
        <w:spacing w:after="0"/>
        <w:ind w:left="360"/>
        <w:jc w:val="both"/>
        <w:rPr>
          <w:rFonts w:ascii="Arial Nova" w:hAnsi="Arial Nova" w:cstheme="minorHAnsi"/>
          <w:lang w:eastAsia="x-none"/>
        </w:rPr>
      </w:pPr>
    </w:p>
    <w:p w14:paraId="56AE6512" w14:textId="78F9015C" w:rsidR="00B41BD4" w:rsidRPr="004F7161" w:rsidRDefault="008F67B3" w:rsidP="00B41BD4">
      <w:pPr>
        <w:pStyle w:val="Akapitzlist"/>
        <w:spacing w:after="0"/>
        <w:ind w:left="360"/>
        <w:jc w:val="both"/>
        <w:rPr>
          <w:rFonts w:ascii="Arial Nova" w:hAnsi="Arial Nova" w:cstheme="minorHAnsi"/>
          <w:lang w:eastAsia="x-none"/>
        </w:rPr>
      </w:pPr>
      <w:r w:rsidRPr="004F7161">
        <w:rPr>
          <w:rFonts w:ascii="Arial Nova" w:hAnsi="Arial Nova" w:cstheme="minorHAnsi"/>
          <w:lang w:eastAsia="x-none"/>
        </w:rPr>
        <w:t xml:space="preserve">Do </w:t>
      </w:r>
      <w:r w:rsidR="00B41BD4" w:rsidRPr="004F7161">
        <w:rPr>
          <w:rFonts w:ascii="Arial Nova" w:hAnsi="Arial Nova" w:cstheme="minorHAnsi"/>
          <w:lang w:eastAsia="x-none"/>
        </w:rPr>
        <w:t>zdarzeń</w:t>
      </w:r>
      <w:r w:rsidRPr="004F7161">
        <w:rPr>
          <w:rFonts w:ascii="Arial Nova" w:hAnsi="Arial Nova" w:cstheme="minorHAnsi"/>
          <w:lang w:eastAsia="x-none"/>
        </w:rPr>
        <w:t xml:space="preserve">, które </w:t>
      </w:r>
      <w:r w:rsidR="00B41BD4" w:rsidRPr="004F7161">
        <w:rPr>
          <w:rFonts w:ascii="Arial Nova" w:hAnsi="Arial Nova" w:cstheme="minorHAnsi"/>
          <w:lang w:eastAsia="x-none"/>
        </w:rPr>
        <w:t>wymagają zgłoszenia należą</w:t>
      </w:r>
      <w:r w:rsidR="00A514D9" w:rsidRPr="004F7161">
        <w:rPr>
          <w:rFonts w:ascii="Arial Nova" w:hAnsi="Arial Nova" w:cstheme="minorHAnsi"/>
          <w:lang w:eastAsia="x-none"/>
        </w:rPr>
        <w:t xml:space="preserve"> m.in.</w:t>
      </w:r>
      <w:r w:rsidR="00B41BD4" w:rsidRPr="004F7161">
        <w:rPr>
          <w:rFonts w:ascii="Arial Nova" w:hAnsi="Arial Nova" w:cstheme="minorHAnsi"/>
          <w:lang w:eastAsia="x-none"/>
        </w:rPr>
        <w:t>:</w:t>
      </w:r>
    </w:p>
    <w:p w14:paraId="6A95A735" w14:textId="7823DD79" w:rsidR="008A4835" w:rsidRPr="004F7161" w:rsidRDefault="00B41BD4"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ś</w:t>
      </w:r>
      <w:r w:rsidR="008A4835" w:rsidRPr="004F7161">
        <w:rPr>
          <w:rFonts w:ascii="Arial Nova" w:hAnsi="Arial Nova" w:cstheme="minorHAnsi"/>
          <w:lang w:eastAsia="x-none"/>
        </w:rPr>
        <w:t>lady na drzwiach, oknach lub szafach</w:t>
      </w:r>
      <w:r w:rsidR="00434A84" w:rsidRPr="004F7161">
        <w:rPr>
          <w:rFonts w:ascii="Arial Nova" w:hAnsi="Arial Nova" w:cstheme="minorHAnsi"/>
          <w:lang w:eastAsia="x-none"/>
        </w:rPr>
        <w:t>, które wskazują</w:t>
      </w:r>
      <w:r w:rsidR="008A4835" w:rsidRPr="004F7161">
        <w:rPr>
          <w:rFonts w:ascii="Arial Nova" w:hAnsi="Arial Nova" w:cstheme="minorHAnsi"/>
          <w:lang w:eastAsia="x-none"/>
        </w:rPr>
        <w:t xml:space="preserve"> na włamanie lub próbę włamania;</w:t>
      </w:r>
    </w:p>
    <w:p w14:paraId="0A3C93EB" w14:textId="42223F49" w:rsidR="008A4835" w:rsidRPr="004F7161" w:rsidRDefault="00434A84"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w</w:t>
      </w:r>
      <w:r w:rsidR="00880F77" w:rsidRPr="004F7161">
        <w:rPr>
          <w:rFonts w:ascii="Arial Nova" w:hAnsi="Arial Nova" w:cstheme="minorHAnsi"/>
          <w:lang w:eastAsia="x-none"/>
        </w:rPr>
        <w:t>yrzuce</w:t>
      </w:r>
      <w:r w:rsidR="008A4835" w:rsidRPr="004F7161">
        <w:rPr>
          <w:rFonts w:ascii="Arial Nova" w:hAnsi="Arial Nova" w:cstheme="minorHAnsi"/>
          <w:lang w:eastAsia="x-none"/>
        </w:rPr>
        <w:t xml:space="preserve">nie dokumentów </w:t>
      </w:r>
      <w:r w:rsidR="001D40D1" w:rsidRPr="004F7161">
        <w:rPr>
          <w:rFonts w:ascii="Arial Nova" w:hAnsi="Arial Nova" w:cstheme="minorHAnsi"/>
          <w:lang w:eastAsia="x-none"/>
        </w:rPr>
        <w:t xml:space="preserve">z danymi osobowymi </w:t>
      </w:r>
      <w:r w:rsidR="008A4835" w:rsidRPr="004F7161">
        <w:rPr>
          <w:rFonts w:ascii="Arial Nova" w:hAnsi="Arial Nova" w:cstheme="minorHAnsi"/>
          <w:lang w:eastAsia="x-none"/>
        </w:rPr>
        <w:t>w stopniu zniszczenia umożliwiającym ich odczytanie (</w:t>
      </w:r>
      <w:r w:rsidR="00880F77" w:rsidRPr="004F7161">
        <w:rPr>
          <w:rFonts w:ascii="Arial Nova" w:hAnsi="Arial Nova" w:cstheme="minorHAnsi"/>
          <w:lang w:eastAsia="x-none"/>
        </w:rPr>
        <w:t xml:space="preserve">np. </w:t>
      </w:r>
      <w:r w:rsidR="008A4835" w:rsidRPr="004F7161">
        <w:rPr>
          <w:rFonts w:ascii="Arial Nova" w:hAnsi="Arial Nova" w:cstheme="minorHAnsi"/>
          <w:lang w:eastAsia="x-none"/>
        </w:rPr>
        <w:t>bez użycia niszczarki);</w:t>
      </w:r>
    </w:p>
    <w:p w14:paraId="510354EB" w14:textId="0E0C6C97" w:rsidR="008A4835" w:rsidRPr="004F7161" w:rsidRDefault="00434A84"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lastRenderedPageBreak/>
        <w:t>p</w:t>
      </w:r>
      <w:r w:rsidR="008A4835" w:rsidRPr="004F7161">
        <w:rPr>
          <w:rFonts w:ascii="Arial Nova" w:hAnsi="Arial Nova" w:cstheme="minorHAnsi"/>
          <w:lang w:eastAsia="x-none"/>
        </w:rPr>
        <w:t>ozostawienie danych osobowych w drukarce, na ksero</w:t>
      </w:r>
      <w:r w:rsidRPr="004F7161">
        <w:rPr>
          <w:rFonts w:ascii="Arial Nova" w:hAnsi="Arial Nova" w:cstheme="minorHAnsi"/>
          <w:lang w:eastAsia="x-none"/>
        </w:rPr>
        <w:t>, a ty</w:t>
      </w:r>
      <w:r w:rsidR="00EB3B93" w:rsidRPr="004F7161">
        <w:rPr>
          <w:rFonts w:ascii="Arial Nova" w:hAnsi="Arial Nova" w:cstheme="minorHAnsi"/>
          <w:lang w:eastAsia="x-none"/>
        </w:rPr>
        <w:t>m samym potencjalne udostępnienie danych osobowych osobom nieupoważnionym</w:t>
      </w:r>
      <w:r w:rsidR="00880F77" w:rsidRPr="004F7161">
        <w:rPr>
          <w:rFonts w:ascii="Arial Nova" w:hAnsi="Arial Nova" w:cstheme="minorHAnsi"/>
          <w:lang w:eastAsia="x-none"/>
        </w:rPr>
        <w:t>;</w:t>
      </w:r>
    </w:p>
    <w:p w14:paraId="5C0AFAC5" w14:textId="19039D32" w:rsidR="008A4835" w:rsidRPr="004F7161" w:rsidRDefault="00166AB7"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pozostawienie bez nadzoru </w:t>
      </w:r>
      <w:r w:rsidR="000A14CA" w:rsidRPr="004F7161">
        <w:rPr>
          <w:rFonts w:ascii="Arial Nova" w:hAnsi="Arial Nova" w:cstheme="minorHAnsi"/>
          <w:lang w:eastAsia="x-none"/>
        </w:rPr>
        <w:t xml:space="preserve">otwartych </w:t>
      </w:r>
      <w:r w:rsidRPr="004F7161">
        <w:rPr>
          <w:rFonts w:ascii="Arial Nova" w:hAnsi="Arial Nova" w:cstheme="minorHAnsi"/>
          <w:lang w:eastAsia="x-none"/>
        </w:rPr>
        <w:t>pomieszczeń, w których przetwarzane są dane osobowe</w:t>
      </w:r>
      <w:r w:rsidR="008A4835" w:rsidRPr="004F7161">
        <w:rPr>
          <w:rFonts w:ascii="Arial Nova" w:hAnsi="Arial Nova" w:cstheme="minorHAnsi"/>
          <w:lang w:eastAsia="x-none"/>
        </w:rPr>
        <w:t>;</w:t>
      </w:r>
    </w:p>
    <w:p w14:paraId="6FD150B3" w14:textId="41A0EA63" w:rsidR="000A14CA" w:rsidRPr="004F7161" w:rsidRDefault="000A14CA"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niez</w:t>
      </w:r>
      <w:r w:rsidR="0084518B" w:rsidRPr="004F7161">
        <w:rPr>
          <w:rFonts w:ascii="Arial Nova" w:hAnsi="Arial Nova" w:cstheme="minorHAnsi"/>
          <w:lang w:eastAsia="x-none"/>
        </w:rPr>
        <w:t xml:space="preserve">ablokowanie stanowiska pracy </w:t>
      </w:r>
      <w:r w:rsidR="00DE798B" w:rsidRPr="004F7161">
        <w:rPr>
          <w:rFonts w:ascii="Arial Nova" w:hAnsi="Arial Nova" w:cstheme="minorHAnsi"/>
          <w:lang w:eastAsia="x-none"/>
        </w:rPr>
        <w:t xml:space="preserve">w sposób uniemożliwiający dostęp do treści wyświetlanych na ekranie w przypadku opuszczenia </w:t>
      </w:r>
      <w:r w:rsidR="00A37A8F" w:rsidRPr="004F7161">
        <w:rPr>
          <w:rFonts w:ascii="Arial Nova" w:hAnsi="Arial Nova" w:cstheme="minorHAnsi"/>
          <w:lang w:eastAsia="x-none"/>
        </w:rPr>
        <w:t>stanowiska pracy,</w:t>
      </w:r>
    </w:p>
    <w:p w14:paraId="295AEDFD" w14:textId="2DEECA8D" w:rsidR="008A4835" w:rsidRPr="004F7161" w:rsidRDefault="00A37A8F"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nieprawidłowe ustawienie monitorów, które powoduje, iż osoby postronne mogą zapoznać się z treścią informacji wyświetlanych na monitorach, </w:t>
      </w:r>
    </w:p>
    <w:p w14:paraId="2068CE11" w14:textId="1E8B732A" w:rsidR="008A4835" w:rsidRPr="004F7161" w:rsidRDefault="00DD7B1A"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wynoszenie danych osobowych zapisanych na nośnikach/ urządzeniach bądź utrwalonych na papierze bez zgody administratora</w:t>
      </w:r>
      <w:r w:rsidR="008A4835" w:rsidRPr="004F7161">
        <w:rPr>
          <w:rFonts w:ascii="Arial Nova" w:hAnsi="Arial Nova" w:cstheme="minorHAnsi"/>
          <w:lang w:eastAsia="x-none"/>
        </w:rPr>
        <w:t>;</w:t>
      </w:r>
    </w:p>
    <w:p w14:paraId="387A8D0E" w14:textId="05AAB874" w:rsidR="008A4835" w:rsidRPr="004F7161" w:rsidRDefault="009C1CAE" w:rsidP="005F7CC7">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przypadki udostępnien</w:t>
      </w:r>
      <w:r w:rsidR="005F7CC7" w:rsidRPr="004F7161">
        <w:rPr>
          <w:rFonts w:ascii="Arial Nova" w:hAnsi="Arial Nova" w:cstheme="minorHAnsi"/>
          <w:lang w:eastAsia="x-none"/>
        </w:rPr>
        <w:t>ia danych osobowych w formie papierowej lub elektronicznej osob</w:t>
      </w:r>
      <w:r w:rsidR="000B2AA7" w:rsidRPr="004F7161">
        <w:rPr>
          <w:rFonts w:ascii="Arial Nova" w:hAnsi="Arial Nova" w:cstheme="minorHAnsi"/>
          <w:lang w:eastAsia="x-none"/>
        </w:rPr>
        <w:t>o</w:t>
      </w:r>
      <w:r w:rsidR="005F7CC7" w:rsidRPr="004F7161">
        <w:rPr>
          <w:rFonts w:ascii="Arial Nova" w:hAnsi="Arial Nova" w:cstheme="minorHAnsi"/>
          <w:lang w:eastAsia="x-none"/>
        </w:rPr>
        <w:t>m nieupoważnionym</w:t>
      </w:r>
      <w:r w:rsidR="008A4835" w:rsidRPr="004F7161">
        <w:rPr>
          <w:rFonts w:ascii="Arial Nova" w:hAnsi="Arial Nova" w:cstheme="minorHAnsi"/>
          <w:lang w:eastAsia="x-none"/>
        </w:rPr>
        <w:t>;</w:t>
      </w:r>
    </w:p>
    <w:p w14:paraId="508223AF" w14:textId="0E491EA2" w:rsidR="008A4835" w:rsidRPr="004F7161" w:rsidRDefault="00A653A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k</w:t>
      </w:r>
      <w:r w:rsidR="008A4835" w:rsidRPr="004F7161">
        <w:rPr>
          <w:rFonts w:ascii="Arial Nova" w:hAnsi="Arial Nova" w:cstheme="minorHAnsi"/>
          <w:lang w:eastAsia="x-none"/>
        </w:rPr>
        <w:t>radzież komputerów, nośników elektronicznych lub dokumentów papierowych z danymi osobowymi;</w:t>
      </w:r>
    </w:p>
    <w:p w14:paraId="6B412895" w14:textId="09AB8E43" w:rsidR="00304E4E" w:rsidRPr="004F7161" w:rsidRDefault="00A653A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z</w:t>
      </w:r>
      <w:r w:rsidR="00304E4E" w:rsidRPr="004F7161">
        <w:rPr>
          <w:rFonts w:ascii="Arial Nova" w:hAnsi="Arial Nova" w:cstheme="minorHAnsi"/>
          <w:lang w:eastAsia="x-none"/>
        </w:rPr>
        <w:t xml:space="preserve">gubienie </w:t>
      </w:r>
      <w:r w:rsidR="00E26C17" w:rsidRPr="004F7161">
        <w:rPr>
          <w:rFonts w:ascii="Arial Nova" w:hAnsi="Arial Nova" w:cstheme="minorHAnsi"/>
          <w:lang w:eastAsia="x-none"/>
        </w:rPr>
        <w:t>lub kradzież nośnika</w:t>
      </w:r>
      <w:r w:rsidR="00166AB7" w:rsidRPr="004F7161">
        <w:rPr>
          <w:rFonts w:ascii="Arial Nova" w:hAnsi="Arial Nova" w:cstheme="minorHAnsi"/>
          <w:lang w:eastAsia="x-none"/>
        </w:rPr>
        <w:t xml:space="preserve">/ urządzenia zawierającego dane osobowe, </w:t>
      </w:r>
    </w:p>
    <w:p w14:paraId="1E74B499" w14:textId="1EA94799" w:rsidR="00A653A9" w:rsidRPr="004F7161" w:rsidRDefault="00A653A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skuteczne telefoniczne próby wyłudzenia danych osobowych, </w:t>
      </w:r>
    </w:p>
    <w:p w14:paraId="5F2C79C5" w14:textId="0A0EE4F2" w:rsidR="00CE24EC" w:rsidRPr="004F7161" w:rsidRDefault="00CE24EC"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pozostawienie </w:t>
      </w:r>
      <w:r w:rsidR="004B2C3C" w:rsidRPr="004F7161">
        <w:rPr>
          <w:rFonts w:ascii="Arial Nova" w:hAnsi="Arial Nova" w:cstheme="minorHAnsi"/>
          <w:lang w:eastAsia="x-none"/>
        </w:rPr>
        <w:t>dokumentacji papierowej zawierającej dane osobowe</w:t>
      </w:r>
      <w:r w:rsidR="00377BCE" w:rsidRPr="004F7161">
        <w:rPr>
          <w:rFonts w:ascii="Arial Nova" w:hAnsi="Arial Nova" w:cstheme="minorHAnsi"/>
          <w:lang w:eastAsia="x-none"/>
        </w:rPr>
        <w:t xml:space="preserve"> lub nośników zawierających dane osobowe </w:t>
      </w:r>
      <w:r w:rsidR="0012189B" w:rsidRPr="004F7161">
        <w:rPr>
          <w:rFonts w:ascii="Arial Nova" w:hAnsi="Arial Nova" w:cstheme="minorHAnsi"/>
          <w:lang w:eastAsia="x-none"/>
        </w:rPr>
        <w:t>w niezabezpieczonej lokalizacji,</w:t>
      </w:r>
    </w:p>
    <w:p w14:paraId="7871D50D" w14:textId="1F99DC6C" w:rsidR="00ED6161" w:rsidRPr="004F7161" w:rsidRDefault="00ED6161"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utrata kore</w:t>
      </w:r>
      <w:r w:rsidR="00F206BC" w:rsidRPr="004F7161">
        <w:rPr>
          <w:rFonts w:ascii="Arial Nova" w:hAnsi="Arial Nova" w:cstheme="minorHAnsi"/>
          <w:lang w:eastAsia="x-none"/>
        </w:rPr>
        <w:t>s</w:t>
      </w:r>
      <w:r w:rsidRPr="004F7161">
        <w:rPr>
          <w:rFonts w:ascii="Arial Nova" w:hAnsi="Arial Nova" w:cstheme="minorHAnsi"/>
          <w:lang w:eastAsia="x-none"/>
        </w:rPr>
        <w:t xml:space="preserve">pondencji papierowej zawierającej dane osobowe przez </w:t>
      </w:r>
      <w:r w:rsidR="00E05C80" w:rsidRPr="004F7161">
        <w:rPr>
          <w:rFonts w:ascii="Arial Nova" w:hAnsi="Arial Nova" w:cstheme="minorHAnsi"/>
          <w:lang w:eastAsia="x-none"/>
        </w:rPr>
        <w:t>operatora pocztowego</w:t>
      </w:r>
      <w:r w:rsidR="00413447" w:rsidRPr="004F7161">
        <w:rPr>
          <w:rFonts w:ascii="Arial Nova" w:hAnsi="Arial Nova" w:cstheme="minorHAnsi"/>
          <w:lang w:eastAsia="x-none"/>
        </w:rPr>
        <w:t>,</w:t>
      </w:r>
    </w:p>
    <w:p w14:paraId="0B340769" w14:textId="28B7748B" w:rsidR="009C5345" w:rsidRPr="004F7161" w:rsidRDefault="009C5345" w:rsidP="00620A2D">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zwrócenie do nadawcy otwartej korespondencji pocztowej zawierającej dane osobowe,</w:t>
      </w:r>
    </w:p>
    <w:p w14:paraId="2B9FC2FF" w14:textId="376C5275" w:rsidR="008A4835" w:rsidRPr="004F7161" w:rsidRDefault="00F206BC"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m</w:t>
      </w:r>
      <w:r w:rsidR="008A4835" w:rsidRPr="004F7161">
        <w:rPr>
          <w:rFonts w:ascii="Arial Nova" w:hAnsi="Arial Nova" w:cstheme="minorHAnsi"/>
          <w:lang w:eastAsia="x-none"/>
        </w:rPr>
        <w:t>aile zachęcające do ujawnienia identyfikatora i/lub hasła;</w:t>
      </w:r>
    </w:p>
    <w:p w14:paraId="2B0882FC" w14:textId="6FC66D15" w:rsidR="008A4835" w:rsidRPr="004F7161" w:rsidRDefault="00620A2D"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o</w:t>
      </w:r>
      <w:r w:rsidR="008A4835" w:rsidRPr="004F7161">
        <w:rPr>
          <w:rFonts w:ascii="Arial Nova" w:hAnsi="Arial Nova" w:cstheme="minorHAnsi"/>
          <w:lang w:eastAsia="x-none"/>
        </w:rPr>
        <w:t>znaki infekcji wirusem komputerowym lub podejrzane zachowanie komputera;</w:t>
      </w:r>
    </w:p>
    <w:p w14:paraId="2A53BB29" w14:textId="7FAC67F1" w:rsidR="00B95EEA" w:rsidRPr="004F7161" w:rsidRDefault="009550E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złośliwe oprogramowanie </w:t>
      </w:r>
      <w:r w:rsidR="00AE3741" w:rsidRPr="004F7161">
        <w:rPr>
          <w:rFonts w:ascii="Arial Nova" w:hAnsi="Arial Nova" w:cstheme="minorHAnsi"/>
          <w:lang w:eastAsia="x-none"/>
        </w:rPr>
        <w:t xml:space="preserve">ingerujące w poufność, </w:t>
      </w:r>
      <w:r w:rsidR="00512FFF" w:rsidRPr="004F7161">
        <w:rPr>
          <w:rFonts w:ascii="Arial Nova" w:hAnsi="Arial Nova" w:cstheme="minorHAnsi"/>
          <w:lang w:eastAsia="x-none"/>
        </w:rPr>
        <w:t xml:space="preserve">integralność i </w:t>
      </w:r>
      <w:r w:rsidR="009616DE" w:rsidRPr="004F7161">
        <w:rPr>
          <w:rFonts w:ascii="Arial Nova" w:hAnsi="Arial Nova" w:cstheme="minorHAnsi"/>
          <w:lang w:eastAsia="x-none"/>
        </w:rPr>
        <w:t>dostępność danych,</w:t>
      </w:r>
    </w:p>
    <w:p w14:paraId="141C77D3" w14:textId="316E6431" w:rsidR="009616DE" w:rsidRPr="004F7161" w:rsidRDefault="00247BD3"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uzyskanie poufnych informacji przez pozornie </w:t>
      </w:r>
      <w:r w:rsidR="00EB22AC" w:rsidRPr="004F7161">
        <w:rPr>
          <w:rFonts w:ascii="Arial Nova" w:hAnsi="Arial Nova" w:cstheme="minorHAnsi"/>
          <w:lang w:eastAsia="x-none"/>
        </w:rPr>
        <w:t xml:space="preserve">zaufaną osobę </w:t>
      </w:r>
      <w:r w:rsidR="000F48A8" w:rsidRPr="004F7161">
        <w:rPr>
          <w:rFonts w:ascii="Arial Nova" w:hAnsi="Arial Nova" w:cstheme="minorHAnsi"/>
          <w:lang w:eastAsia="x-none"/>
        </w:rPr>
        <w:t xml:space="preserve">w oficjalnej komunikacji </w:t>
      </w:r>
      <w:r w:rsidR="00CE60FC" w:rsidRPr="004F7161">
        <w:rPr>
          <w:rFonts w:ascii="Arial Nova" w:hAnsi="Arial Nova" w:cstheme="minorHAnsi"/>
          <w:lang w:eastAsia="x-none"/>
        </w:rPr>
        <w:t>elektronicznej</w:t>
      </w:r>
      <w:r w:rsidR="00431E1A" w:rsidRPr="004F7161">
        <w:rPr>
          <w:rFonts w:ascii="Arial Nova" w:hAnsi="Arial Nova" w:cstheme="minorHAnsi"/>
          <w:lang w:eastAsia="x-none"/>
        </w:rPr>
        <w:t xml:space="preserve">, takiej jak email </w:t>
      </w:r>
      <w:r w:rsidR="00800E3A" w:rsidRPr="004F7161">
        <w:rPr>
          <w:rFonts w:ascii="Arial Nova" w:hAnsi="Arial Nova" w:cstheme="minorHAnsi"/>
          <w:lang w:eastAsia="x-none"/>
        </w:rPr>
        <w:t>czy komunikator internetowy (</w:t>
      </w:r>
      <w:proofErr w:type="spellStart"/>
      <w:r w:rsidR="001B1BA8" w:rsidRPr="004F7161">
        <w:rPr>
          <w:rFonts w:ascii="Arial Nova" w:hAnsi="Arial Nova" w:cstheme="minorHAnsi"/>
          <w:lang w:eastAsia="x-none"/>
        </w:rPr>
        <w:t>phishing</w:t>
      </w:r>
      <w:proofErr w:type="spellEnd"/>
      <w:r w:rsidR="001B1BA8" w:rsidRPr="004F7161">
        <w:rPr>
          <w:rFonts w:ascii="Arial Nova" w:hAnsi="Arial Nova" w:cstheme="minorHAnsi"/>
          <w:lang w:eastAsia="x-none"/>
        </w:rPr>
        <w:t>)</w:t>
      </w:r>
      <w:r w:rsidR="005C1CD3" w:rsidRPr="004F7161">
        <w:rPr>
          <w:rFonts w:ascii="Arial Nova" w:hAnsi="Arial Nova" w:cstheme="minorHAnsi"/>
          <w:lang w:eastAsia="x-none"/>
        </w:rPr>
        <w:t>,</w:t>
      </w:r>
    </w:p>
    <w:p w14:paraId="0A4A7930" w14:textId="77777777" w:rsidR="00C42145" w:rsidRPr="004F7161" w:rsidRDefault="005C1CD3"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nieprawidłowa </w:t>
      </w:r>
      <w:proofErr w:type="spellStart"/>
      <w:r w:rsidRPr="004F7161">
        <w:rPr>
          <w:rFonts w:ascii="Arial Nova" w:hAnsi="Arial Nova" w:cstheme="minorHAnsi"/>
          <w:lang w:eastAsia="x-none"/>
        </w:rPr>
        <w:t>anonimizacja</w:t>
      </w:r>
      <w:proofErr w:type="spellEnd"/>
      <w:r w:rsidRPr="004F7161">
        <w:rPr>
          <w:rFonts w:ascii="Arial Nova" w:hAnsi="Arial Nova" w:cstheme="minorHAnsi"/>
          <w:lang w:eastAsia="x-none"/>
        </w:rPr>
        <w:t xml:space="preserve"> danych,</w:t>
      </w:r>
    </w:p>
    <w:p w14:paraId="73066DF6" w14:textId="67666E5F" w:rsidR="005C1CD3" w:rsidRPr="004F7161" w:rsidRDefault="00C42145"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nieprawidłowe usunięcie danych</w:t>
      </w:r>
      <w:r w:rsidR="00F56E12" w:rsidRPr="004F7161">
        <w:rPr>
          <w:rFonts w:ascii="Arial Nova" w:hAnsi="Arial Nova" w:cstheme="minorHAnsi"/>
          <w:lang w:eastAsia="x-none"/>
        </w:rPr>
        <w:t xml:space="preserve">/zniszczenie danych </w:t>
      </w:r>
      <w:r w:rsidR="00411263" w:rsidRPr="004F7161">
        <w:rPr>
          <w:rFonts w:ascii="Arial Nova" w:hAnsi="Arial Nova" w:cstheme="minorHAnsi"/>
          <w:lang w:eastAsia="x-none"/>
        </w:rPr>
        <w:t>osobowych z nośnika</w:t>
      </w:r>
      <w:r w:rsidR="00C97CAF" w:rsidRPr="004F7161">
        <w:rPr>
          <w:rFonts w:ascii="Arial Nova" w:hAnsi="Arial Nova" w:cstheme="minorHAnsi"/>
          <w:lang w:eastAsia="x-none"/>
        </w:rPr>
        <w:t>/urządzenia elektronicznego</w:t>
      </w:r>
      <w:r w:rsidR="006B0352" w:rsidRPr="004F7161">
        <w:rPr>
          <w:rFonts w:ascii="Arial Nova" w:hAnsi="Arial Nova" w:cstheme="minorHAnsi"/>
          <w:lang w:eastAsia="x-none"/>
        </w:rPr>
        <w:t xml:space="preserve"> przed jego zbyciem</w:t>
      </w:r>
      <w:r w:rsidR="00AD3E58" w:rsidRPr="004F7161">
        <w:rPr>
          <w:rFonts w:ascii="Arial Nova" w:hAnsi="Arial Nova" w:cstheme="minorHAnsi"/>
          <w:lang w:eastAsia="x-none"/>
        </w:rPr>
        <w:t xml:space="preserve"> przez administratora, </w:t>
      </w:r>
      <w:r w:rsidR="005C1CD3" w:rsidRPr="004F7161">
        <w:rPr>
          <w:rFonts w:ascii="Arial Nova" w:hAnsi="Arial Nova" w:cstheme="minorHAnsi"/>
          <w:lang w:eastAsia="x-none"/>
        </w:rPr>
        <w:t xml:space="preserve"> </w:t>
      </w:r>
    </w:p>
    <w:p w14:paraId="7D71C83F" w14:textId="77777777" w:rsidR="006C668A" w:rsidRPr="004F7161" w:rsidRDefault="005F2577" w:rsidP="006C668A">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niezamierzona publikacja danych,</w:t>
      </w:r>
    </w:p>
    <w:p w14:paraId="0095C8EE" w14:textId="2F3A96F2" w:rsidR="008A4835" w:rsidRPr="004F7161" w:rsidRDefault="007D78F3" w:rsidP="006C668A">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zapisanie hasła do systemu informatycznego/komputera na kartce, </w:t>
      </w:r>
    </w:p>
    <w:p w14:paraId="0D49FB9A" w14:textId="7C34534D" w:rsidR="008A4835" w:rsidRPr="004F7161" w:rsidRDefault="009B7AF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n</w:t>
      </w:r>
      <w:r w:rsidR="007D78F3" w:rsidRPr="004F7161">
        <w:rPr>
          <w:rFonts w:ascii="Arial Nova" w:hAnsi="Arial Nova" w:cstheme="minorHAnsi"/>
          <w:lang w:eastAsia="x-none"/>
        </w:rPr>
        <w:t xml:space="preserve">ieuzasadnione ujawnienie hasła do systemu informatycznego zawierającego dane osobowe, </w:t>
      </w:r>
    </w:p>
    <w:p w14:paraId="6A45EBB5" w14:textId="2945D9DC" w:rsidR="008A4835" w:rsidRPr="004F7161" w:rsidRDefault="009B7AF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ujawnienie zabezpieczeń i procedur ochrony danych osobowych osobom nieuprawnionym</w:t>
      </w:r>
      <w:r w:rsidR="008A4835" w:rsidRPr="004F7161">
        <w:rPr>
          <w:rFonts w:ascii="Arial Nova" w:hAnsi="Arial Nova" w:cstheme="minorHAnsi"/>
          <w:lang w:eastAsia="x-none"/>
        </w:rPr>
        <w:t>;</w:t>
      </w:r>
    </w:p>
    <w:p w14:paraId="17705CE7" w14:textId="4F4F49D3" w:rsidR="000A57E6" w:rsidRPr="004F7161" w:rsidRDefault="009B7AF9"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przypadki podłączenia się do sieci IT osób nieuprawnionych</w:t>
      </w:r>
      <w:r w:rsidR="00A514D9" w:rsidRPr="004F7161">
        <w:rPr>
          <w:rFonts w:ascii="Arial Nova" w:hAnsi="Arial Nova" w:cstheme="minorHAnsi"/>
          <w:lang w:eastAsia="x-none"/>
        </w:rPr>
        <w:t>,</w:t>
      </w:r>
    </w:p>
    <w:p w14:paraId="2FCFFF4A" w14:textId="4E28527C" w:rsidR="00A514D9" w:rsidRPr="004F7161" w:rsidRDefault="00CF6056"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 xml:space="preserve">utrata kontroli nad kopią danych osobowych, </w:t>
      </w:r>
    </w:p>
    <w:p w14:paraId="7BF12D32" w14:textId="70AEA050" w:rsidR="00CF6056" w:rsidRPr="004F7161" w:rsidRDefault="00CF6056" w:rsidP="0097575B">
      <w:pPr>
        <w:pStyle w:val="Akapitzlist"/>
        <w:numPr>
          <w:ilvl w:val="0"/>
          <w:numId w:val="6"/>
        </w:numPr>
        <w:spacing w:after="0"/>
        <w:jc w:val="both"/>
        <w:rPr>
          <w:rFonts w:ascii="Arial Nova" w:hAnsi="Arial Nova" w:cstheme="minorHAnsi"/>
          <w:lang w:eastAsia="x-none"/>
        </w:rPr>
      </w:pPr>
      <w:r w:rsidRPr="004F7161">
        <w:rPr>
          <w:rFonts w:ascii="Arial Nova" w:hAnsi="Arial Nova" w:cstheme="minorHAnsi"/>
          <w:lang w:eastAsia="x-none"/>
        </w:rPr>
        <w:t>przechowywanie haseł do syste</w:t>
      </w:r>
      <w:r w:rsidR="00753E7C" w:rsidRPr="004F7161">
        <w:rPr>
          <w:rFonts w:ascii="Arial Nova" w:hAnsi="Arial Nova" w:cstheme="minorHAnsi"/>
          <w:lang w:eastAsia="x-none"/>
        </w:rPr>
        <w:t>mów informatycznych w pobliżu komputera.</w:t>
      </w:r>
    </w:p>
    <w:p w14:paraId="4CA8D97E" w14:textId="77777777" w:rsidR="00880F77" w:rsidRPr="004F7161" w:rsidRDefault="00880F77" w:rsidP="00121080">
      <w:pPr>
        <w:widowControl w:val="0"/>
        <w:shd w:val="clear" w:color="auto" w:fill="FFFFFF"/>
        <w:autoSpaceDE w:val="0"/>
        <w:autoSpaceDN w:val="0"/>
        <w:adjustRightInd w:val="0"/>
        <w:spacing w:line="276" w:lineRule="auto"/>
        <w:rPr>
          <w:rFonts w:ascii="Arial Nova" w:hAnsi="Arial Nova" w:cstheme="minorHAnsi"/>
          <w:sz w:val="22"/>
          <w:szCs w:val="22"/>
        </w:rPr>
      </w:pPr>
    </w:p>
    <w:p w14:paraId="04AC8CDF" w14:textId="41F57108" w:rsidR="008A4835" w:rsidRPr="004F7161" w:rsidRDefault="008A4835" w:rsidP="0097575B">
      <w:pPr>
        <w:pStyle w:val="Nagwek1"/>
        <w:spacing w:after="0" w:line="276" w:lineRule="auto"/>
        <w:jc w:val="center"/>
        <w:rPr>
          <w:rFonts w:ascii="Arial Nova" w:hAnsi="Arial Nova" w:cstheme="minorHAnsi"/>
          <w:sz w:val="24"/>
          <w:szCs w:val="24"/>
          <w:lang w:val="pl-PL"/>
        </w:rPr>
      </w:pPr>
      <w:bookmarkStart w:id="6" w:name="_Toc532853244"/>
      <w:r w:rsidRPr="004F7161">
        <w:rPr>
          <w:rFonts w:ascii="Arial Nova" w:hAnsi="Arial Nova" w:cstheme="minorHAnsi"/>
          <w:sz w:val="24"/>
          <w:szCs w:val="24"/>
        </w:rPr>
        <w:t xml:space="preserve">Rozdział </w:t>
      </w:r>
      <w:r w:rsidR="00C0472C" w:rsidRPr="004F7161">
        <w:rPr>
          <w:rFonts w:ascii="Arial Nova" w:hAnsi="Arial Nova" w:cstheme="minorHAnsi"/>
          <w:sz w:val="24"/>
          <w:szCs w:val="24"/>
          <w:lang w:val="pl-PL"/>
        </w:rPr>
        <w:t>5</w:t>
      </w:r>
      <w:r w:rsidRPr="004F7161">
        <w:rPr>
          <w:rFonts w:ascii="Arial Nova" w:hAnsi="Arial Nova" w:cstheme="minorHAnsi"/>
          <w:sz w:val="24"/>
          <w:szCs w:val="24"/>
          <w:lang w:val="pl-PL"/>
        </w:rPr>
        <w:t>:</w:t>
      </w:r>
      <w:r w:rsidRPr="004F7161">
        <w:rPr>
          <w:rFonts w:ascii="Arial Nova" w:hAnsi="Arial Nova" w:cstheme="minorHAnsi"/>
          <w:sz w:val="24"/>
          <w:szCs w:val="24"/>
        </w:rPr>
        <w:t xml:space="preserve"> </w:t>
      </w:r>
      <w:r w:rsidRPr="004F7161">
        <w:rPr>
          <w:rFonts w:ascii="Arial Nova" w:hAnsi="Arial Nova" w:cstheme="minorHAnsi"/>
          <w:sz w:val="24"/>
          <w:szCs w:val="24"/>
          <w:lang w:val="pl-PL"/>
        </w:rPr>
        <w:t>Reagowanie na zgłoszenia</w:t>
      </w:r>
      <w:bookmarkEnd w:id="6"/>
    </w:p>
    <w:p w14:paraId="7FFE06EF" w14:textId="77777777" w:rsidR="00C0472C" w:rsidRPr="004F7161" w:rsidRDefault="00C0472C" w:rsidP="00C0472C">
      <w:pPr>
        <w:rPr>
          <w:rFonts w:ascii="Arial Nova" w:hAnsi="Arial Nova"/>
          <w:lang w:eastAsia="x-none"/>
        </w:rPr>
      </w:pPr>
    </w:p>
    <w:p w14:paraId="6AA4EF2C" w14:textId="670D9E8F" w:rsidR="008A4835" w:rsidRPr="004F7161" w:rsidRDefault="008A4835" w:rsidP="00121080">
      <w:pPr>
        <w:pStyle w:val="Akapitzlist"/>
        <w:widowControl w:val="0"/>
        <w:numPr>
          <w:ilvl w:val="0"/>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Osoba</w:t>
      </w:r>
      <w:r w:rsidR="004C1DD2" w:rsidRPr="004F7161">
        <w:rPr>
          <w:rFonts w:ascii="Arial Nova" w:hAnsi="Arial Nova" w:cstheme="minorHAnsi"/>
        </w:rPr>
        <w:t xml:space="preserve"> odpowiedzialna</w:t>
      </w:r>
      <w:r w:rsidRPr="004F7161">
        <w:rPr>
          <w:rFonts w:ascii="Arial Nova" w:hAnsi="Arial Nova" w:cstheme="minorHAnsi"/>
        </w:rPr>
        <w:t xml:space="preserve"> za koordynację działań związanych z naruszen</w:t>
      </w:r>
      <w:r w:rsidR="004C1DD2" w:rsidRPr="004F7161">
        <w:rPr>
          <w:rFonts w:ascii="Arial Nova" w:hAnsi="Arial Nova" w:cstheme="minorHAnsi"/>
        </w:rPr>
        <w:t>iami danych osobowych, wskazana</w:t>
      </w:r>
      <w:r w:rsidRPr="004F7161">
        <w:rPr>
          <w:rFonts w:ascii="Arial Nova" w:hAnsi="Arial Nova" w:cstheme="minorHAnsi"/>
        </w:rPr>
        <w:t xml:space="preserve"> w</w:t>
      </w:r>
      <w:r w:rsidR="001D40D1" w:rsidRPr="004F7161">
        <w:rPr>
          <w:rFonts w:ascii="Arial Nova" w:hAnsi="Arial Nova" w:cstheme="minorHAnsi"/>
        </w:rPr>
        <w:t> </w:t>
      </w:r>
      <w:r w:rsidRPr="004F7161">
        <w:rPr>
          <w:rFonts w:ascii="Arial Nova" w:hAnsi="Arial Nova" w:cstheme="minorHAnsi"/>
        </w:rPr>
        <w:t>dokumencie „</w:t>
      </w:r>
      <w:r w:rsidR="004F736C" w:rsidRPr="004F7161">
        <w:rPr>
          <w:rFonts w:ascii="Arial Nova" w:hAnsi="Arial Nova" w:cstheme="minorHAnsi"/>
        </w:rPr>
        <w:t>PB</w:t>
      </w:r>
      <w:r w:rsidRPr="004F7161">
        <w:rPr>
          <w:rFonts w:ascii="Arial Nova" w:hAnsi="Arial Nova" w:cstheme="minorHAnsi"/>
        </w:rPr>
        <w:t>_01 Lista kontaktowa ochrony danych osobo</w:t>
      </w:r>
      <w:r w:rsidR="001D40D1" w:rsidRPr="004F7161">
        <w:rPr>
          <w:rFonts w:ascii="Arial Nova" w:hAnsi="Arial Nova" w:cstheme="minorHAnsi"/>
        </w:rPr>
        <w:t>wych” jako koordynator</w:t>
      </w:r>
      <w:r w:rsidRPr="004F7161">
        <w:rPr>
          <w:rFonts w:ascii="Arial Nova" w:hAnsi="Arial Nova" w:cstheme="minorHAnsi"/>
        </w:rPr>
        <w:t>:</w:t>
      </w:r>
    </w:p>
    <w:p w14:paraId="5478529C" w14:textId="77777777" w:rsidR="008A4835" w:rsidRPr="004F7161" w:rsidRDefault="008A4835"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zapoznaje się z zaistniałą sytuacją i wybiera sposób dalszego postępowania </w:t>
      </w:r>
      <w:r w:rsidRPr="004F7161">
        <w:rPr>
          <w:rFonts w:ascii="Arial Nova" w:hAnsi="Arial Nova" w:cstheme="minorHAnsi"/>
        </w:rPr>
        <w:lastRenderedPageBreak/>
        <w:t>uwzględniając zagrożenie w</w:t>
      </w:r>
      <w:r w:rsidR="001D40D1" w:rsidRPr="004F7161">
        <w:rPr>
          <w:rFonts w:ascii="Arial Nova" w:hAnsi="Arial Nova" w:cstheme="minorHAnsi"/>
        </w:rPr>
        <w:t> </w:t>
      </w:r>
      <w:r w:rsidR="00D161B2" w:rsidRPr="004F7161">
        <w:rPr>
          <w:rFonts w:ascii="Arial Nova" w:hAnsi="Arial Nova" w:cstheme="minorHAnsi"/>
        </w:rPr>
        <w:t>prawidłowości i ciągłości pracy;</w:t>
      </w:r>
    </w:p>
    <w:p w14:paraId="27060C88" w14:textId="77777777" w:rsidR="008A4835" w:rsidRPr="004F7161" w:rsidRDefault="008A4835"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odbiera dokładną relację z zaistniałego naruszenia bezpieczeństwa danych od osoby powiadamiającej, jak również od każdej innej osoby, która może posiadać informacje w związku </w:t>
      </w:r>
      <w:r w:rsidR="00D161B2" w:rsidRPr="004F7161">
        <w:rPr>
          <w:rFonts w:ascii="Arial Nova" w:hAnsi="Arial Nova" w:cstheme="minorHAnsi"/>
        </w:rPr>
        <w:t>z zaistniałym naruszeniem;</w:t>
      </w:r>
    </w:p>
    <w:p w14:paraId="2E1B796D" w14:textId="77777777" w:rsidR="008A4835" w:rsidRPr="004F7161" w:rsidRDefault="008A4835"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jeśli zachodzi taka potrzeba, nawiązuje kontakt ze specjalistami wewnętrznymi lub zewnętrznymi (na przykład specjalistami IT)</w:t>
      </w:r>
      <w:r w:rsidR="00EB522F" w:rsidRPr="004F7161">
        <w:rPr>
          <w:rFonts w:ascii="Arial Nova" w:hAnsi="Arial Nova" w:cstheme="minorHAnsi"/>
        </w:rPr>
        <w:t xml:space="preserve">, </w:t>
      </w:r>
      <w:r w:rsidRPr="004F7161">
        <w:rPr>
          <w:rFonts w:ascii="Arial Nova" w:hAnsi="Arial Nova" w:cstheme="minorHAnsi"/>
        </w:rPr>
        <w:t xml:space="preserve">zasięga potrzebnych opinii i proponuje działania </w:t>
      </w:r>
      <w:r w:rsidR="00880F77" w:rsidRPr="004F7161">
        <w:rPr>
          <w:rFonts w:ascii="Arial Nova" w:hAnsi="Arial Nova" w:cstheme="minorHAnsi"/>
        </w:rPr>
        <w:t>zaradcze</w:t>
      </w:r>
      <w:r w:rsidR="00EB522F" w:rsidRPr="004F7161">
        <w:rPr>
          <w:rFonts w:ascii="Arial Nova" w:hAnsi="Arial Nova" w:cstheme="minorHAnsi"/>
        </w:rPr>
        <w:t xml:space="preserve"> i naprawcze</w:t>
      </w:r>
      <w:r w:rsidRPr="004F7161">
        <w:rPr>
          <w:rFonts w:ascii="Arial Nova" w:hAnsi="Arial Nova" w:cstheme="minorHAnsi"/>
        </w:rPr>
        <w:t>, ustosunkowuje się do kwestii ewentualnego odtworzenia danych oraz terminu wznowienia</w:t>
      </w:r>
      <w:r w:rsidR="00D161B2" w:rsidRPr="004F7161">
        <w:rPr>
          <w:rFonts w:ascii="Arial Nova" w:hAnsi="Arial Nova" w:cstheme="minorHAnsi"/>
        </w:rPr>
        <w:t xml:space="preserve"> </w:t>
      </w:r>
      <w:r w:rsidRPr="004F7161">
        <w:rPr>
          <w:rFonts w:ascii="Arial Nova" w:hAnsi="Arial Nova" w:cstheme="minorHAnsi"/>
        </w:rPr>
        <w:t>przetwarzania danych osobowych</w:t>
      </w:r>
      <w:r w:rsidR="00D161B2" w:rsidRPr="004F7161">
        <w:rPr>
          <w:rFonts w:ascii="Arial Nova" w:hAnsi="Arial Nova" w:cstheme="minorHAnsi"/>
        </w:rPr>
        <w:t>;</w:t>
      </w:r>
    </w:p>
    <w:p w14:paraId="6F0E1107" w14:textId="3743B6D1" w:rsidR="008A4835" w:rsidRPr="004F7161" w:rsidRDefault="001D40D1"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d</w:t>
      </w:r>
      <w:r w:rsidR="008A4835" w:rsidRPr="004F7161">
        <w:rPr>
          <w:rFonts w:ascii="Arial Nova" w:hAnsi="Arial Nova" w:cstheme="minorHAnsi"/>
        </w:rPr>
        <w:t>okumentuje zaistniały przypadek naruszenia bezpieczeństwa danych sporządzając raport używając załącznika „</w:t>
      </w:r>
      <w:r w:rsidR="004F736C" w:rsidRPr="004F7161">
        <w:rPr>
          <w:rFonts w:ascii="Arial Nova" w:hAnsi="Arial Nova" w:cstheme="minorHAnsi"/>
        </w:rPr>
        <w:t>IPPN</w:t>
      </w:r>
      <w:r w:rsidR="008A4835" w:rsidRPr="004F7161">
        <w:rPr>
          <w:rFonts w:ascii="Arial Nova" w:hAnsi="Arial Nova" w:cstheme="minorHAnsi"/>
        </w:rPr>
        <w:t xml:space="preserve">_01 </w:t>
      </w:r>
      <w:r w:rsidR="008F0702" w:rsidRPr="004F7161">
        <w:rPr>
          <w:rFonts w:ascii="Arial Nova" w:hAnsi="Arial Nova" w:cstheme="minorHAnsi"/>
        </w:rPr>
        <w:t>Formularz</w:t>
      </w:r>
      <w:r w:rsidR="008A4835" w:rsidRPr="004F7161">
        <w:rPr>
          <w:rFonts w:ascii="Arial Nova" w:hAnsi="Arial Nova" w:cstheme="minorHAnsi"/>
        </w:rPr>
        <w:t xml:space="preserve"> raportu ze zdarzenia” </w:t>
      </w:r>
      <w:r w:rsidR="00EB522F" w:rsidRPr="004F7161">
        <w:rPr>
          <w:rFonts w:ascii="Arial Nova" w:hAnsi="Arial Nova" w:cstheme="minorHAnsi"/>
        </w:rPr>
        <w:t>lub formularza organu nadzorczego oraz uzupełnia</w:t>
      </w:r>
      <w:r w:rsidR="008A4835" w:rsidRPr="004F7161">
        <w:rPr>
          <w:rFonts w:ascii="Arial Nova" w:hAnsi="Arial Nova" w:cstheme="minorHAnsi"/>
        </w:rPr>
        <w:t xml:space="preserve"> dokument „</w:t>
      </w:r>
      <w:r w:rsidR="004F736C" w:rsidRPr="004F7161">
        <w:rPr>
          <w:rFonts w:ascii="Arial Nova" w:hAnsi="Arial Nova" w:cstheme="minorHAnsi"/>
        </w:rPr>
        <w:t>IPPN</w:t>
      </w:r>
      <w:r w:rsidR="008A4835" w:rsidRPr="004F7161">
        <w:rPr>
          <w:rFonts w:ascii="Arial Nova" w:hAnsi="Arial Nova" w:cstheme="minorHAnsi"/>
        </w:rPr>
        <w:t xml:space="preserve">_02 </w:t>
      </w:r>
      <w:r w:rsidR="00EF17BD" w:rsidRPr="004F7161">
        <w:rPr>
          <w:rFonts w:ascii="Arial Nova" w:hAnsi="Arial Nova" w:cstheme="minorHAnsi"/>
          <w:lang w:eastAsia="x-none"/>
        </w:rPr>
        <w:t>Rejestr zdarzeń naruszenia i zagrożenia ochrony danych osobowych</w:t>
      </w:r>
      <w:r w:rsidR="008A4835" w:rsidRPr="004F7161">
        <w:rPr>
          <w:rFonts w:ascii="Arial Nova" w:hAnsi="Arial Nova" w:cstheme="minorHAnsi"/>
        </w:rPr>
        <w:t>”</w:t>
      </w:r>
      <w:r w:rsidR="00D161B2" w:rsidRPr="004F7161">
        <w:rPr>
          <w:rFonts w:ascii="Arial Nova" w:hAnsi="Arial Nova" w:cstheme="minorHAnsi"/>
        </w:rPr>
        <w:t>;</w:t>
      </w:r>
    </w:p>
    <w:p w14:paraId="09B02FDC" w14:textId="77777777" w:rsidR="004C1DD2" w:rsidRPr="004F7161" w:rsidRDefault="004C1DD2"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ocenia czy naruszenie skutkuje ryzykiem naruszenia praw lub wolności osób fizycznych, a jeśli tak, to powiadamia o tym </w:t>
      </w:r>
      <w:r w:rsidR="001D40D1" w:rsidRPr="004F7161">
        <w:rPr>
          <w:rFonts w:ascii="Arial Nova" w:hAnsi="Arial Nova" w:cstheme="minorHAnsi"/>
        </w:rPr>
        <w:t>zarząd i w ciągu 72h od wykrycia</w:t>
      </w:r>
      <w:r w:rsidRPr="004F7161">
        <w:rPr>
          <w:rFonts w:ascii="Arial Nova" w:hAnsi="Arial Nova" w:cstheme="minorHAnsi"/>
        </w:rPr>
        <w:t xml:space="preserve"> naruszenia, zgłasza naruszanie organowi nadzorczemu. Jeśli nie można dotrzymać terminu 72h, to zgłoszenie do organu nadzorczego jest uzupełniane o </w:t>
      </w:r>
      <w:r w:rsidR="00D161B2" w:rsidRPr="004F7161">
        <w:rPr>
          <w:rFonts w:ascii="Arial Nova" w:hAnsi="Arial Nova" w:cstheme="minorHAnsi"/>
        </w:rPr>
        <w:t>przyczyny opóźnienia;</w:t>
      </w:r>
    </w:p>
    <w:p w14:paraId="4728B734" w14:textId="77777777" w:rsidR="009A09FD" w:rsidRPr="004F7161" w:rsidRDefault="00D161B2"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j</w:t>
      </w:r>
      <w:r w:rsidR="009A09FD" w:rsidRPr="004F7161">
        <w:rPr>
          <w:rFonts w:ascii="Arial Nova" w:hAnsi="Arial Nova" w:cstheme="minorHAnsi"/>
        </w:rPr>
        <w:t>eśli dane których dotyczy naruszenie są przetwarzane w wyniku ich powierzenia przez inny podmiot, naruszenie bez zbędnej zwłoki zgłaszane je</w:t>
      </w:r>
      <w:r w:rsidR="00EB522F" w:rsidRPr="004F7161">
        <w:rPr>
          <w:rFonts w:ascii="Arial Nova" w:hAnsi="Arial Nova" w:cstheme="minorHAnsi"/>
        </w:rPr>
        <w:t>st</w:t>
      </w:r>
      <w:r w:rsidR="009A09FD" w:rsidRPr="004F7161">
        <w:rPr>
          <w:rFonts w:ascii="Arial Nova" w:hAnsi="Arial Nova" w:cstheme="minorHAnsi"/>
        </w:rPr>
        <w:t xml:space="preserve"> administratorowi danych</w:t>
      </w:r>
      <w:r w:rsidRPr="004F7161">
        <w:rPr>
          <w:rFonts w:ascii="Arial Nova" w:hAnsi="Arial Nova" w:cstheme="minorHAnsi"/>
        </w:rPr>
        <w:t>;</w:t>
      </w:r>
    </w:p>
    <w:p w14:paraId="00092D25" w14:textId="1E25A8D0" w:rsidR="00D161B2" w:rsidRPr="004F7161" w:rsidRDefault="00D161B2" w:rsidP="00121080">
      <w:pPr>
        <w:pStyle w:val="Akapitzlist"/>
        <w:widowControl w:val="0"/>
        <w:numPr>
          <w:ilvl w:val="1"/>
          <w:numId w:val="5"/>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jeśli zachodzi taka potrzeba, to w porozumieniu z zarządem powiadamia organy ścigania</w:t>
      </w:r>
      <w:r w:rsidR="00DE1806" w:rsidRPr="004F7161">
        <w:rPr>
          <w:rFonts w:ascii="Arial Nova" w:hAnsi="Arial Nova" w:cstheme="minorHAnsi"/>
        </w:rPr>
        <w:t>.</w:t>
      </w:r>
    </w:p>
    <w:p w14:paraId="0A43174F" w14:textId="4AE1E9F8" w:rsidR="00FB60D2" w:rsidRPr="004F7161" w:rsidRDefault="00FB60D2" w:rsidP="00DE1806">
      <w:pPr>
        <w:widowControl w:val="0"/>
        <w:shd w:val="clear" w:color="auto" w:fill="FFFFFF"/>
        <w:autoSpaceDE w:val="0"/>
        <w:autoSpaceDN w:val="0"/>
        <w:adjustRightInd w:val="0"/>
        <w:jc w:val="both"/>
        <w:rPr>
          <w:rFonts w:ascii="Arial Nova" w:hAnsi="Arial Nova" w:cstheme="minorHAnsi"/>
        </w:rPr>
      </w:pPr>
    </w:p>
    <w:p w14:paraId="56912F35" w14:textId="44979293" w:rsidR="00FB60D2" w:rsidRPr="004F7161" w:rsidRDefault="00FB60D2" w:rsidP="00FB60D2">
      <w:pPr>
        <w:pStyle w:val="Nagwek1"/>
        <w:spacing w:after="0" w:line="276" w:lineRule="auto"/>
        <w:jc w:val="center"/>
        <w:rPr>
          <w:rFonts w:ascii="Arial Nova" w:hAnsi="Arial Nova" w:cstheme="minorHAnsi"/>
          <w:sz w:val="24"/>
          <w:szCs w:val="24"/>
          <w:lang w:val="pl-PL"/>
        </w:rPr>
      </w:pPr>
      <w:bookmarkStart w:id="7" w:name="_Toc532853245"/>
      <w:r w:rsidRPr="004F7161">
        <w:rPr>
          <w:rFonts w:ascii="Arial Nova" w:hAnsi="Arial Nova" w:cstheme="minorHAnsi"/>
          <w:sz w:val="24"/>
          <w:szCs w:val="24"/>
        </w:rPr>
        <w:t xml:space="preserve">Rozdział </w:t>
      </w:r>
      <w:r w:rsidRPr="004F7161">
        <w:rPr>
          <w:rFonts w:ascii="Arial Nova" w:hAnsi="Arial Nova" w:cstheme="minorHAnsi"/>
          <w:sz w:val="24"/>
          <w:szCs w:val="24"/>
          <w:lang w:val="pl-PL"/>
        </w:rPr>
        <w:t>6:</w:t>
      </w:r>
      <w:r w:rsidRPr="004F7161">
        <w:rPr>
          <w:rFonts w:ascii="Arial Nova" w:hAnsi="Arial Nova" w:cstheme="minorHAnsi"/>
          <w:sz w:val="24"/>
          <w:szCs w:val="24"/>
        </w:rPr>
        <w:t xml:space="preserve"> </w:t>
      </w:r>
      <w:r w:rsidRPr="004F7161">
        <w:rPr>
          <w:rFonts w:ascii="Arial Nova" w:hAnsi="Arial Nova" w:cstheme="minorHAnsi"/>
          <w:sz w:val="24"/>
          <w:szCs w:val="24"/>
          <w:lang w:val="pl-PL"/>
        </w:rPr>
        <w:t>Zawiadamianie osoby, której dane dotyczą</w:t>
      </w:r>
      <w:r w:rsidR="00DC2014" w:rsidRPr="004F7161">
        <w:rPr>
          <w:rFonts w:ascii="Arial Nova" w:hAnsi="Arial Nova" w:cstheme="minorHAnsi"/>
          <w:sz w:val="24"/>
          <w:szCs w:val="24"/>
          <w:lang w:val="pl-PL"/>
        </w:rPr>
        <w:t>, o naruszeniu ochrony danych osobowych</w:t>
      </w:r>
      <w:bookmarkEnd w:id="7"/>
    </w:p>
    <w:p w14:paraId="05DEF01E" w14:textId="54AE52CA" w:rsidR="00DC2014" w:rsidRPr="004F7161" w:rsidRDefault="00DC2014" w:rsidP="00DC2014">
      <w:pPr>
        <w:rPr>
          <w:rFonts w:ascii="Arial Nova" w:hAnsi="Arial Nova"/>
          <w:lang w:eastAsia="x-none"/>
        </w:rPr>
      </w:pPr>
    </w:p>
    <w:p w14:paraId="7C1A5742" w14:textId="77777777" w:rsidR="00AA36C6" w:rsidRPr="004F7161" w:rsidRDefault="00AA36C6" w:rsidP="000A27A6">
      <w:pPr>
        <w:pStyle w:val="Akapitzlist"/>
        <w:widowControl w:val="0"/>
        <w:numPr>
          <w:ilvl w:val="0"/>
          <w:numId w:val="9"/>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Jeżeli naruszenie ochrony danych osobowych może powodować wysokie ryzyko naruszenia praw lub wolności osób fizycznych, administrator bez zbędnej zwłoki zawiadamia osobę, której dane dotyczą, o takim naruszeniu. </w:t>
      </w:r>
    </w:p>
    <w:p w14:paraId="1992681B" w14:textId="1D66FF15" w:rsidR="00AA36C6" w:rsidRPr="004F7161" w:rsidRDefault="00AA36C6" w:rsidP="000A27A6">
      <w:pPr>
        <w:pStyle w:val="Akapitzlist"/>
        <w:widowControl w:val="0"/>
        <w:numPr>
          <w:ilvl w:val="0"/>
          <w:numId w:val="9"/>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Zawiadomienie, o którym mowa w ust. 1 niniejszego artykułu, jasnym i prostym językiem opisuje charakter naruszenia ochrony danych osobowych oraz zawiera przynajmniej informacje i środki, o których mowa w </w:t>
      </w:r>
      <w:r w:rsidR="009E630E" w:rsidRPr="004F7161">
        <w:rPr>
          <w:rFonts w:ascii="Arial Nova" w:hAnsi="Arial Nova" w:cstheme="minorHAnsi"/>
        </w:rPr>
        <w:t>Rozdziale 2</w:t>
      </w:r>
      <w:r w:rsidRPr="004F7161">
        <w:rPr>
          <w:rFonts w:ascii="Arial Nova" w:hAnsi="Arial Nova" w:cstheme="minorHAnsi"/>
        </w:rPr>
        <w:t xml:space="preserve"> ust. </w:t>
      </w:r>
      <w:r w:rsidR="00963736" w:rsidRPr="004F7161">
        <w:rPr>
          <w:rFonts w:ascii="Arial Nova" w:hAnsi="Arial Nova" w:cstheme="minorHAnsi"/>
        </w:rPr>
        <w:t>3</w:t>
      </w:r>
      <w:r w:rsidRPr="004F7161">
        <w:rPr>
          <w:rFonts w:ascii="Arial Nova" w:hAnsi="Arial Nova" w:cstheme="minorHAnsi"/>
        </w:rPr>
        <w:t xml:space="preserve"> lit. b), c) i d)</w:t>
      </w:r>
      <w:r w:rsidR="00963736" w:rsidRPr="004F7161">
        <w:rPr>
          <w:rFonts w:ascii="Arial Nova" w:hAnsi="Arial Nova" w:cstheme="minorHAnsi"/>
        </w:rPr>
        <w:t xml:space="preserve"> niniejszej Instrukcji</w:t>
      </w:r>
      <w:r w:rsidRPr="004F7161">
        <w:rPr>
          <w:rFonts w:ascii="Arial Nova" w:hAnsi="Arial Nova" w:cstheme="minorHAnsi"/>
        </w:rPr>
        <w:t>.</w:t>
      </w:r>
    </w:p>
    <w:p w14:paraId="20B0814B" w14:textId="073DD431" w:rsidR="00AA36C6" w:rsidRPr="004F7161" w:rsidRDefault="00AA36C6" w:rsidP="000A27A6">
      <w:pPr>
        <w:pStyle w:val="Akapitzlist"/>
        <w:widowControl w:val="0"/>
        <w:numPr>
          <w:ilvl w:val="0"/>
          <w:numId w:val="9"/>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Zawiadomienie, o którym mowa w ust. 1, nie jest wymagane w następujących przypadkach: </w:t>
      </w:r>
    </w:p>
    <w:p w14:paraId="2E5CD78A" w14:textId="6CF02E14" w:rsidR="00AA36C6" w:rsidRPr="004F7161" w:rsidRDefault="00460DC7" w:rsidP="00460DC7">
      <w:pPr>
        <w:pStyle w:val="Akapitzlist"/>
        <w:widowControl w:val="0"/>
        <w:numPr>
          <w:ilvl w:val="1"/>
          <w:numId w:val="9"/>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a</w:t>
      </w:r>
      <w:r w:rsidR="00AA36C6" w:rsidRPr="004F7161">
        <w:rPr>
          <w:rFonts w:ascii="Arial Nova" w:hAnsi="Arial Nova" w:cstheme="minorHAnsi"/>
        </w:rPr>
        <w:t xml:space="preserve">dministrator wdrożył odpowiednie techniczne i organizacyjne środki ochrony i środki te zostały zastosowane do danych osobowych, których dotyczy naruszenie, w szczególności środki takie jak szyfrowanie, uniemożliwiające odczyt osobom nieuprawnionym do dostępu do tych danych osobowych; </w:t>
      </w:r>
    </w:p>
    <w:p w14:paraId="66F29E4D" w14:textId="77777777" w:rsidR="00460DC7" w:rsidRPr="004F7161" w:rsidRDefault="00AA36C6" w:rsidP="00460DC7">
      <w:pPr>
        <w:pStyle w:val="Akapitzlist"/>
        <w:widowControl w:val="0"/>
        <w:numPr>
          <w:ilvl w:val="1"/>
          <w:numId w:val="9"/>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Administrator zastosował następnie środki eliminujące prawdopodobieństwo wysokiego ryzyka naruszenia praw lub wolności osoby, której dane dotyczą, o którym mowa w ust. 1;</w:t>
      </w:r>
    </w:p>
    <w:p w14:paraId="3EAAE972" w14:textId="29EF934C" w:rsidR="00DC2014" w:rsidRPr="004F7161" w:rsidRDefault="00AA36C6" w:rsidP="00460DC7">
      <w:pPr>
        <w:pStyle w:val="Akapitzlist"/>
        <w:widowControl w:val="0"/>
        <w:numPr>
          <w:ilvl w:val="1"/>
          <w:numId w:val="9"/>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wymagałoby ono niewspółmiernie dużego wysiłku. W takim przypadku wydany zostaje publiczny komunikat lub zastosowany zostaje podobny środek, za pomocą którego osoby, których dane dotyczą, zostają poinformowane w równie skuteczny sposób</w:t>
      </w:r>
    </w:p>
    <w:p w14:paraId="1E4504C6" w14:textId="58D4F56C" w:rsidR="00DE1806" w:rsidRPr="004F7161" w:rsidRDefault="00DE1806" w:rsidP="00DE1806">
      <w:pPr>
        <w:widowControl w:val="0"/>
        <w:shd w:val="clear" w:color="auto" w:fill="FFFFFF"/>
        <w:autoSpaceDE w:val="0"/>
        <w:autoSpaceDN w:val="0"/>
        <w:adjustRightInd w:val="0"/>
        <w:jc w:val="both"/>
        <w:rPr>
          <w:rFonts w:ascii="Arial Nova" w:hAnsi="Arial Nova" w:cstheme="minorHAnsi"/>
        </w:rPr>
      </w:pPr>
    </w:p>
    <w:p w14:paraId="087A1BE5" w14:textId="2655F295" w:rsidR="00DE1806" w:rsidRPr="004F7161" w:rsidRDefault="00DE1806" w:rsidP="00DE1806">
      <w:pPr>
        <w:pStyle w:val="Nagwek1"/>
        <w:spacing w:after="0" w:line="276" w:lineRule="auto"/>
        <w:jc w:val="center"/>
        <w:rPr>
          <w:rFonts w:ascii="Arial Nova" w:hAnsi="Arial Nova" w:cstheme="minorHAnsi"/>
          <w:sz w:val="24"/>
          <w:szCs w:val="24"/>
          <w:lang w:val="pl-PL"/>
        </w:rPr>
      </w:pPr>
      <w:bookmarkStart w:id="8" w:name="_Toc532853246"/>
      <w:r w:rsidRPr="004F7161">
        <w:rPr>
          <w:rFonts w:ascii="Arial Nova" w:hAnsi="Arial Nova" w:cstheme="minorHAnsi"/>
          <w:sz w:val="24"/>
          <w:szCs w:val="24"/>
        </w:rPr>
        <w:t xml:space="preserve">Rozdział </w:t>
      </w:r>
      <w:r w:rsidR="00C1020A" w:rsidRPr="004F7161">
        <w:rPr>
          <w:rFonts w:ascii="Arial Nova" w:hAnsi="Arial Nova" w:cstheme="minorHAnsi"/>
          <w:sz w:val="24"/>
          <w:szCs w:val="24"/>
          <w:lang w:val="pl-PL"/>
        </w:rPr>
        <w:t>7</w:t>
      </w:r>
      <w:r w:rsidRPr="004F7161">
        <w:rPr>
          <w:rFonts w:ascii="Arial Nova" w:hAnsi="Arial Nova" w:cstheme="minorHAnsi"/>
          <w:sz w:val="24"/>
          <w:szCs w:val="24"/>
          <w:lang w:val="pl-PL"/>
        </w:rPr>
        <w:t>:</w:t>
      </w:r>
      <w:r w:rsidRPr="004F7161">
        <w:rPr>
          <w:rFonts w:ascii="Arial Nova" w:hAnsi="Arial Nova" w:cstheme="minorHAnsi"/>
          <w:sz w:val="24"/>
          <w:szCs w:val="24"/>
        </w:rPr>
        <w:t xml:space="preserve"> </w:t>
      </w:r>
      <w:r w:rsidR="00277B53" w:rsidRPr="004F7161">
        <w:rPr>
          <w:rFonts w:ascii="Arial Nova" w:hAnsi="Arial Nova" w:cstheme="minorHAnsi"/>
          <w:sz w:val="24"/>
          <w:szCs w:val="24"/>
          <w:lang w:val="pl-PL"/>
        </w:rPr>
        <w:t>Naruszenie ochrony danych osobowych – odpowiedzialność</w:t>
      </w:r>
      <w:bookmarkEnd w:id="8"/>
    </w:p>
    <w:p w14:paraId="4F8CD8C3" w14:textId="77777777" w:rsidR="00DE1806" w:rsidRPr="004F7161" w:rsidRDefault="00DE1806" w:rsidP="00DE1806">
      <w:pPr>
        <w:rPr>
          <w:rFonts w:ascii="Arial Nova" w:hAnsi="Arial Nova"/>
          <w:lang w:eastAsia="x-none"/>
        </w:rPr>
      </w:pPr>
    </w:p>
    <w:p w14:paraId="48CC29D0" w14:textId="77777777" w:rsidR="00D90F79" w:rsidRPr="004F7161" w:rsidRDefault="00F90F79" w:rsidP="00F90F79">
      <w:pPr>
        <w:pStyle w:val="Akapitzlist"/>
        <w:widowControl w:val="0"/>
        <w:numPr>
          <w:ilvl w:val="0"/>
          <w:numId w:val="7"/>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Wobec osoby, która w przypadku naruszenia danych osobowych nie podjęła działania określonego w niniejszym dokumencie, a w szczególności nie powiadomiła odpowiedniej osoby zgodnie z określonymi zasadami może zostać wszczęte postępowanie dyscyplinarne lub porządkowe. </w:t>
      </w:r>
      <w:r w:rsidR="00D90F79" w:rsidRPr="004F7161">
        <w:rPr>
          <w:rFonts w:ascii="Arial Nova" w:hAnsi="Arial Nova" w:cstheme="minorHAnsi"/>
        </w:rPr>
        <w:t xml:space="preserve">Ponadto osoba ta ponosi odpowiedzialność na zasadach ogólnych za wszelkie szkody, które w związku z jej zachowaniem/naruszeniem poniósł Administrator. </w:t>
      </w:r>
    </w:p>
    <w:p w14:paraId="4CE12EDF" w14:textId="3505AB88" w:rsidR="00F90F79" w:rsidRPr="004F7161" w:rsidRDefault="00F90F79" w:rsidP="00F90F79">
      <w:pPr>
        <w:pStyle w:val="Akapitzlist"/>
        <w:widowControl w:val="0"/>
        <w:numPr>
          <w:ilvl w:val="0"/>
          <w:numId w:val="7"/>
        </w:numPr>
        <w:shd w:val="clear" w:color="auto" w:fill="FFFFFF"/>
        <w:autoSpaceDE w:val="0"/>
        <w:autoSpaceDN w:val="0"/>
        <w:adjustRightInd w:val="0"/>
        <w:spacing w:after="0"/>
        <w:jc w:val="both"/>
        <w:rPr>
          <w:rFonts w:ascii="Arial Nova" w:hAnsi="Arial Nova" w:cstheme="minorHAnsi"/>
        </w:rPr>
      </w:pPr>
      <w:r w:rsidRPr="004F7161">
        <w:rPr>
          <w:rFonts w:ascii="Arial Nova" w:hAnsi="Arial Nova" w:cstheme="minorHAnsi"/>
        </w:rPr>
        <w:t xml:space="preserve">Przypadki nieuzasadnionego zaniechania obowiązków wynikających z niniejszego dokumentu mogą być potraktowane jako ciężkie naruszenie obowiązków </w:t>
      </w:r>
      <w:r w:rsidR="00FA6F5B" w:rsidRPr="004F7161">
        <w:rPr>
          <w:rFonts w:ascii="Arial Nova" w:hAnsi="Arial Nova" w:cstheme="minorHAnsi"/>
        </w:rPr>
        <w:t>lub naruszenie obowiązków umownych (w przypadku umowy cywilnoprawnej)</w:t>
      </w:r>
      <w:r w:rsidRPr="004F7161">
        <w:rPr>
          <w:rFonts w:ascii="Arial Nova" w:hAnsi="Arial Nova" w:cstheme="minorHAnsi"/>
        </w:rPr>
        <w:t>. Kara dyscyplinarna, wobec osoby uchylającej się od powiadomienia o naruszeniu danych osobowych nie wyklucza odpowiedzialności karnej tej osoby zgodnie z obowiązującymi przepisami oraz możliwości wniesienia wobec niej sprawy z powództwa cywilnego przez pracodawcę</w:t>
      </w:r>
      <w:r w:rsidR="00FE12D3" w:rsidRPr="004F7161">
        <w:rPr>
          <w:rFonts w:ascii="Arial Nova" w:hAnsi="Arial Nova" w:cstheme="minorHAnsi"/>
        </w:rPr>
        <w:t>/zlecenioda</w:t>
      </w:r>
      <w:r w:rsidR="004F736C" w:rsidRPr="004F7161">
        <w:rPr>
          <w:rFonts w:ascii="Arial Nova" w:hAnsi="Arial Nova" w:cstheme="minorHAnsi"/>
        </w:rPr>
        <w:t>w</w:t>
      </w:r>
      <w:r w:rsidR="00FE12D3" w:rsidRPr="004F7161">
        <w:rPr>
          <w:rFonts w:ascii="Arial Nova" w:hAnsi="Arial Nova" w:cstheme="minorHAnsi"/>
        </w:rPr>
        <w:t>cę</w:t>
      </w:r>
      <w:r w:rsidR="00C1020A" w:rsidRPr="004F7161">
        <w:rPr>
          <w:rFonts w:ascii="Arial Nova" w:hAnsi="Arial Nova" w:cstheme="minorHAnsi"/>
        </w:rPr>
        <w:t>/zamawiającego</w:t>
      </w:r>
      <w:r w:rsidRPr="004F7161">
        <w:rPr>
          <w:rFonts w:ascii="Arial Nova" w:hAnsi="Arial Nova" w:cstheme="minorHAnsi"/>
        </w:rPr>
        <w:t xml:space="preserve"> o zrekompensowanie poniesionych strat.</w:t>
      </w:r>
    </w:p>
    <w:p w14:paraId="7B15A374" w14:textId="77777777" w:rsidR="004C1DD2" w:rsidRPr="004F7161" w:rsidRDefault="004C1DD2" w:rsidP="004F7161">
      <w:pPr>
        <w:widowControl w:val="0"/>
        <w:shd w:val="clear" w:color="auto" w:fill="FFFFFF"/>
        <w:autoSpaceDE w:val="0"/>
        <w:autoSpaceDN w:val="0"/>
        <w:adjustRightInd w:val="0"/>
        <w:rPr>
          <w:rFonts w:ascii="Arial Nova" w:hAnsi="Arial Nova" w:cstheme="minorHAnsi"/>
        </w:rPr>
      </w:pPr>
    </w:p>
    <w:p w14:paraId="082C9022" w14:textId="47D29909" w:rsidR="003F133C" w:rsidRPr="004F7161" w:rsidRDefault="003F133C" w:rsidP="0097575B">
      <w:pPr>
        <w:pStyle w:val="Nagwek1"/>
        <w:spacing w:after="0" w:line="276" w:lineRule="auto"/>
        <w:jc w:val="center"/>
        <w:rPr>
          <w:rFonts w:ascii="Arial Nova" w:hAnsi="Arial Nova" w:cstheme="minorHAnsi"/>
          <w:sz w:val="24"/>
          <w:szCs w:val="24"/>
        </w:rPr>
      </w:pPr>
      <w:bookmarkStart w:id="9" w:name="_Toc532853247"/>
      <w:r w:rsidRPr="004F7161">
        <w:rPr>
          <w:rFonts w:ascii="Arial Nova" w:hAnsi="Arial Nova" w:cstheme="minorHAnsi"/>
          <w:sz w:val="24"/>
          <w:szCs w:val="24"/>
        </w:rPr>
        <w:t xml:space="preserve">Rozdział </w:t>
      </w:r>
      <w:r w:rsidR="00C1020A" w:rsidRPr="004F7161">
        <w:rPr>
          <w:rFonts w:ascii="Arial Nova" w:hAnsi="Arial Nova" w:cstheme="minorHAnsi"/>
          <w:sz w:val="24"/>
          <w:szCs w:val="24"/>
          <w:lang w:val="pl-PL"/>
        </w:rPr>
        <w:t>8</w:t>
      </w:r>
      <w:r w:rsidRPr="004F7161">
        <w:rPr>
          <w:rFonts w:ascii="Arial Nova" w:hAnsi="Arial Nova" w:cstheme="minorHAnsi"/>
          <w:sz w:val="24"/>
          <w:szCs w:val="24"/>
        </w:rPr>
        <w:t>: Spis załączników</w:t>
      </w:r>
      <w:bookmarkEnd w:id="9"/>
    </w:p>
    <w:p w14:paraId="3F65F18C" w14:textId="77777777" w:rsidR="001F71C5" w:rsidRPr="004F7161" w:rsidRDefault="001F71C5" w:rsidP="001F71C5">
      <w:pPr>
        <w:rPr>
          <w:rFonts w:ascii="Arial Nova" w:hAnsi="Arial Nova"/>
          <w:lang w:val="x-none" w:eastAsia="x-none"/>
        </w:rPr>
      </w:pPr>
    </w:p>
    <w:tbl>
      <w:tblPr>
        <w:tblStyle w:val="Tabela-Siatka"/>
        <w:tblW w:w="9067" w:type="dxa"/>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4A0" w:firstRow="1" w:lastRow="0" w:firstColumn="1" w:lastColumn="0" w:noHBand="0" w:noVBand="1"/>
      </w:tblPr>
      <w:tblGrid>
        <w:gridCol w:w="1547"/>
        <w:gridCol w:w="5414"/>
        <w:gridCol w:w="2106"/>
      </w:tblGrid>
      <w:tr w:rsidR="00F46035" w:rsidRPr="004F7161" w14:paraId="05021278" w14:textId="77777777" w:rsidTr="0097575B">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30A21456" w14:textId="77777777" w:rsidR="00F46035" w:rsidRPr="004F7161" w:rsidRDefault="00F46035" w:rsidP="0097575B">
            <w:pPr>
              <w:spacing w:line="276" w:lineRule="auto"/>
              <w:jc w:val="center"/>
              <w:rPr>
                <w:rFonts w:ascii="Arial Nova" w:hAnsi="Arial Nova" w:cstheme="minorHAnsi"/>
                <w:b/>
                <w:color w:val="FFFFFF" w:themeColor="background1"/>
                <w:sz w:val="22"/>
                <w:szCs w:val="22"/>
                <w:lang w:eastAsia="x-none"/>
              </w:rPr>
            </w:pPr>
            <w:r w:rsidRPr="004F7161">
              <w:rPr>
                <w:rFonts w:ascii="Arial Nova" w:hAnsi="Arial Nova" w:cstheme="minorHAnsi"/>
                <w:b/>
                <w:color w:val="FFFFFF" w:themeColor="background1"/>
                <w:sz w:val="22"/>
                <w:szCs w:val="22"/>
                <w:lang w:eastAsia="x-none"/>
              </w:rPr>
              <w:t>Identyfikator</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54F2F29E" w14:textId="77777777" w:rsidR="00F46035" w:rsidRPr="004F7161" w:rsidRDefault="00F46035" w:rsidP="0097575B">
            <w:pPr>
              <w:tabs>
                <w:tab w:val="left" w:pos="1347"/>
              </w:tabs>
              <w:spacing w:line="276" w:lineRule="auto"/>
              <w:jc w:val="center"/>
              <w:rPr>
                <w:rFonts w:ascii="Arial Nova" w:hAnsi="Arial Nova" w:cstheme="minorHAnsi"/>
                <w:b/>
                <w:color w:val="FFFFFF" w:themeColor="background1"/>
                <w:sz w:val="22"/>
                <w:szCs w:val="22"/>
                <w:lang w:eastAsia="x-none"/>
              </w:rPr>
            </w:pPr>
            <w:r w:rsidRPr="004F7161">
              <w:rPr>
                <w:rFonts w:ascii="Arial Nova" w:hAnsi="Arial Nova" w:cstheme="minorHAnsi"/>
                <w:b/>
                <w:color w:val="FFFFFF" w:themeColor="background1"/>
                <w:sz w:val="22"/>
                <w:szCs w:val="22"/>
                <w:lang w:eastAsia="x-none"/>
              </w:rPr>
              <w:t>Tytuł dokumentu</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07528D44" w14:textId="77777777" w:rsidR="00F46035" w:rsidRPr="004F7161" w:rsidRDefault="004466C6" w:rsidP="0097575B">
            <w:pPr>
              <w:tabs>
                <w:tab w:val="left" w:pos="1347"/>
              </w:tabs>
              <w:spacing w:line="276" w:lineRule="auto"/>
              <w:jc w:val="center"/>
              <w:rPr>
                <w:rFonts w:ascii="Arial Nova" w:hAnsi="Arial Nova" w:cstheme="minorHAnsi"/>
                <w:b/>
                <w:color w:val="FFFFFF" w:themeColor="background1"/>
                <w:sz w:val="22"/>
                <w:szCs w:val="22"/>
                <w:lang w:eastAsia="x-none"/>
              </w:rPr>
            </w:pPr>
            <w:r w:rsidRPr="004F7161">
              <w:rPr>
                <w:rFonts w:ascii="Arial Nova" w:hAnsi="Arial Nova" w:cstheme="minorHAnsi"/>
                <w:b/>
                <w:color w:val="FFFFFF" w:themeColor="background1"/>
                <w:sz w:val="22"/>
                <w:szCs w:val="22"/>
                <w:lang w:eastAsia="x-none"/>
              </w:rPr>
              <w:t>Typ dokumentu</w:t>
            </w:r>
          </w:p>
        </w:tc>
      </w:tr>
      <w:tr w:rsidR="00F46035" w:rsidRPr="004F7161" w14:paraId="69B3557C" w14:textId="77777777" w:rsidTr="0097575B">
        <w:tc>
          <w:tcPr>
            <w:tcW w:w="1413" w:type="dxa"/>
            <w:tcBorders>
              <w:top w:val="single" w:sz="4" w:space="0" w:color="FFFFFF" w:themeColor="background1"/>
            </w:tcBorders>
            <w:vAlign w:val="center"/>
          </w:tcPr>
          <w:p w14:paraId="3B8B31E1" w14:textId="38982C4C" w:rsidR="00F46035" w:rsidRPr="004F7161" w:rsidRDefault="004F736C"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IPPN</w:t>
            </w:r>
            <w:r w:rsidR="00F46035" w:rsidRPr="004F7161">
              <w:rPr>
                <w:rFonts w:ascii="Arial Nova" w:hAnsi="Arial Nova" w:cstheme="minorHAnsi"/>
                <w:sz w:val="22"/>
                <w:szCs w:val="22"/>
                <w:lang w:eastAsia="x-none"/>
              </w:rPr>
              <w:t>_01</w:t>
            </w:r>
          </w:p>
        </w:tc>
        <w:tc>
          <w:tcPr>
            <w:tcW w:w="5528" w:type="dxa"/>
            <w:tcBorders>
              <w:top w:val="single" w:sz="4" w:space="0" w:color="FFFFFF" w:themeColor="background1"/>
            </w:tcBorders>
            <w:vAlign w:val="center"/>
          </w:tcPr>
          <w:p w14:paraId="660545A0" w14:textId="77777777" w:rsidR="00F46035" w:rsidRPr="004F7161" w:rsidRDefault="002C7D6E"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Formularz raportu ze zdarzenia naruszenia ochrony danych osobowych lub zaistnienia zagrożeń dla ochrony danych</w:t>
            </w:r>
          </w:p>
        </w:tc>
        <w:tc>
          <w:tcPr>
            <w:tcW w:w="2126" w:type="dxa"/>
            <w:tcBorders>
              <w:top w:val="single" w:sz="4" w:space="0" w:color="FFFFFF" w:themeColor="background1"/>
            </w:tcBorders>
            <w:vAlign w:val="center"/>
          </w:tcPr>
          <w:p w14:paraId="734CF080" w14:textId="77777777" w:rsidR="00F46035" w:rsidRPr="004F7161" w:rsidRDefault="004466C6"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Wewnętrzny</w:t>
            </w:r>
          </w:p>
        </w:tc>
      </w:tr>
      <w:tr w:rsidR="00E95FDF" w:rsidRPr="004F7161" w14:paraId="78179156" w14:textId="77777777" w:rsidTr="0097575B">
        <w:tc>
          <w:tcPr>
            <w:tcW w:w="1413" w:type="dxa"/>
            <w:vAlign w:val="center"/>
          </w:tcPr>
          <w:p w14:paraId="1FE360F9" w14:textId="7A174B7E" w:rsidR="00E95FDF" w:rsidRPr="004F7161" w:rsidRDefault="004F736C"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IPPN</w:t>
            </w:r>
            <w:r w:rsidR="009A09FD" w:rsidRPr="004F7161">
              <w:rPr>
                <w:rFonts w:ascii="Arial Nova" w:hAnsi="Arial Nova" w:cstheme="minorHAnsi"/>
                <w:sz w:val="22"/>
                <w:szCs w:val="22"/>
                <w:lang w:eastAsia="x-none"/>
              </w:rPr>
              <w:t xml:space="preserve">_02 </w:t>
            </w:r>
          </w:p>
        </w:tc>
        <w:tc>
          <w:tcPr>
            <w:tcW w:w="5528" w:type="dxa"/>
            <w:vAlign w:val="center"/>
          </w:tcPr>
          <w:p w14:paraId="710BEBA6" w14:textId="77777777" w:rsidR="00E95FDF" w:rsidRPr="004F7161" w:rsidRDefault="009A09FD"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 xml:space="preserve">Rejestr </w:t>
            </w:r>
            <w:r w:rsidR="00EF17BD" w:rsidRPr="004F7161">
              <w:rPr>
                <w:rFonts w:ascii="Arial Nova" w:hAnsi="Arial Nova" w:cstheme="minorHAnsi"/>
                <w:sz w:val="22"/>
                <w:szCs w:val="22"/>
                <w:lang w:eastAsia="x-none"/>
              </w:rPr>
              <w:t>zdarzeń naruszenia i zagrożenia ochrony danych osobowych</w:t>
            </w:r>
          </w:p>
        </w:tc>
        <w:tc>
          <w:tcPr>
            <w:tcW w:w="2126" w:type="dxa"/>
            <w:vAlign w:val="center"/>
          </w:tcPr>
          <w:p w14:paraId="715C2C2C" w14:textId="77777777" w:rsidR="00E95FDF" w:rsidRPr="004F7161" w:rsidRDefault="00E95FDF"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Wewnętrzny</w:t>
            </w:r>
            <w:r w:rsidR="009A09FD" w:rsidRPr="004F7161">
              <w:rPr>
                <w:rFonts w:ascii="Arial Nova" w:hAnsi="Arial Nova" w:cstheme="minorHAnsi"/>
                <w:sz w:val="22"/>
                <w:szCs w:val="22"/>
                <w:lang w:eastAsia="x-none"/>
              </w:rPr>
              <w:t xml:space="preserve"> poufny</w:t>
            </w:r>
          </w:p>
        </w:tc>
      </w:tr>
    </w:tbl>
    <w:p w14:paraId="3B2F8C19" w14:textId="77777777" w:rsidR="003F133C" w:rsidRPr="004F7161" w:rsidRDefault="003F133C" w:rsidP="00121080">
      <w:pPr>
        <w:spacing w:line="276" w:lineRule="auto"/>
        <w:rPr>
          <w:rFonts w:ascii="Arial Nova" w:hAnsi="Arial Nova" w:cstheme="minorHAnsi"/>
          <w:sz w:val="22"/>
          <w:szCs w:val="22"/>
          <w:lang w:eastAsia="x-none"/>
        </w:rPr>
      </w:pPr>
    </w:p>
    <w:p w14:paraId="2A1E7EAA" w14:textId="13B86DB7" w:rsidR="00CC34CD" w:rsidRPr="004F7161" w:rsidRDefault="00CC34CD" w:rsidP="0097575B">
      <w:pPr>
        <w:pStyle w:val="Nagwek1"/>
        <w:tabs>
          <w:tab w:val="left" w:pos="6630"/>
        </w:tabs>
        <w:spacing w:after="0" w:line="276" w:lineRule="auto"/>
        <w:jc w:val="center"/>
        <w:rPr>
          <w:rFonts w:ascii="Arial Nova" w:hAnsi="Arial Nova" w:cstheme="minorHAnsi"/>
          <w:sz w:val="24"/>
          <w:szCs w:val="24"/>
          <w:lang w:val="pl-PL"/>
        </w:rPr>
      </w:pPr>
      <w:bookmarkStart w:id="10" w:name="_Toc532853248"/>
      <w:r w:rsidRPr="004F7161">
        <w:rPr>
          <w:rFonts w:ascii="Arial Nova" w:hAnsi="Arial Nova" w:cstheme="minorHAnsi"/>
          <w:sz w:val="24"/>
          <w:szCs w:val="24"/>
        </w:rPr>
        <w:t xml:space="preserve">Rozdział </w:t>
      </w:r>
      <w:r w:rsidR="00C1020A" w:rsidRPr="004F7161">
        <w:rPr>
          <w:rFonts w:ascii="Arial Nova" w:hAnsi="Arial Nova" w:cstheme="minorHAnsi"/>
          <w:sz w:val="24"/>
          <w:szCs w:val="24"/>
          <w:lang w:val="pl-PL"/>
        </w:rPr>
        <w:t>9</w:t>
      </w:r>
      <w:r w:rsidRPr="004F7161">
        <w:rPr>
          <w:rFonts w:ascii="Arial Nova" w:hAnsi="Arial Nova" w:cstheme="minorHAnsi"/>
          <w:sz w:val="24"/>
          <w:szCs w:val="24"/>
        </w:rPr>
        <w:t xml:space="preserve">: </w:t>
      </w:r>
      <w:r w:rsidRPr="004F7161">
        <w:rPr>
          <w:rFonts w:ascii="Arial Nova" w:hAnsi="Arial Nova" w:cstheme="minorHAnsi"/>
          <w:sz w:val="24"/>
          <w:szCs w:val="24"/>
          <w:lang w:val="pl-PL"/>
        </w:rPr>
        <w:t>Dokumenty powiązane</w:t>
      </w:r>
      <w:bookmarkEnd w:id="10"/>
    </w:p>
    <w:p w14:paraId="17D1392C" w14:textId="77777777" w:rsidR="001F71C5" w:rsidRPr="004F7161" w:rsidRDefault="001F71C5" w:rsidP="001F71C5">
      <w:pPr>
        <w:rPr>
          <w:rFonts w:ascii="Arial Nova" w:hAnsi="Arial Nova"/>
          <w:lang w:eastAsia="x-none"/>
        </w:rPr>
      </w:pPr>
    </w:p>
    <w:tbl>
      <w:tblPr>
        <w:tblStyle w:val="Tabela-Siatka"/>
        <w:tblW w:w="9067" w:type="dxa"/>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4A0" w:firstRow="1" w:lastRow="0" w:firstColumn="1" w:lastColumn="0" w:noHBand="0" w:noVBand="1"/>
      </w:tblPr>
      <w:tblGrid>
        <w:gridCol w:w="1547"/>
        <w:gridCol w:w="5415"/>
        <w:gridCol w:w="2105"/>
      </w:tblGrid>
      <w:tr w:rsidR="00CC34CD" w:rsidRPr="004F7161" w14:paraId="556CF535" w14:textId="77777777" w:rsidTr="0097575B">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6EEE0297" w14:textId="77777777" w:rsidR="00CC34CD" w:rsidRPr="004F7161" w:rsidRDefault="00CC34CD" w:rsidP="0097575B">
            <w:pPr>
              <w:spacing w:line="276" w:lineRule="auto"/>
              <w:jc w:val="center"/>
              <w:rPr>
                <w:rFonts w:ascii="Arial Nova" w:hAnsi="Arial Nova" w:cstheme="minorHAnsi"/>
                <w:b/>
                <w:sz w:val="22"/>
                <w:szCs w:val="22"/>
                <w:lang w:eastAsia="x-none"/>
              </w:rPr>
            </w:pPr>
            <w:r w:rsidRPr="004F7161">
              <w:rPr>
                <w:rFonts w:ascii="Arial Nova" w:hAnsi="Arial Nova" w:cstheme="minorHAnsi"/>
                <w:b/>
                <w:sz w:val="22"/>
                <w:szCs w:val="22"/>
                <w:lang w:eastAsia="x-none"/>
              </w:rPr>
              <w:t>Identyfikator</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3BE65BF5" w14:textId="77777777" w:rsidR="00CC34CD" w:rsidRPr="004F7161" w:rsidRDefault="00CC34CD" w:rsidP="0097575B">
            <w:pPr>
              <w:tabs>
                <w:tab w:val="left" w:pos="1347"/>
              </w:tabs>
              <w:spacing w:line="276" w:lineRule="auto"/>
              <w:jc w:val="center"/>
              <w:rPr>
                <w:rFonts w:ascii="Arial Nova" w:hAnsi="Arial Nova" w:cstheme="minorHAnsi"/>
                <w:b/>
                <w:sz w:val="22"/>
                <w:szCs w:val="22"/>
                <w:lang w:eastAsia="x-none"/>
              </w:rPr>
            </w:pPr>
            <w:r w:rsidRPr="004F7161">
              <w:rPr>
                <w:rFonts w:ascii="Arial Nova" w:hAnsi="Arial Nova" w:cstheme="minorHAnsi"/>
                <w:b/>
                <w:sz w:val="22"/>
                <w:szCs w:val="22"/>
                <w:lang w:eastAsia="x-none"/>
              </w:rPr>
              <w:t>Tytuł dokumentu</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0F629EA6" w14:textId="77777777" w:rsidR="00CC34CD" w:rsidRPr="004F7161" w:rsidRDefault="00CC34CD" w:rsidP="0097575B">
            <w:pPr>
              <w:tabs>
                <w:tab w:val="left" w:pos="1347"/>
              </w:tabs>
              <w:spacing w:line="276" w:lineRule="auto"/>
              <w:jc w:val="center"/>
              <w:rPr>
                <w:rFonts w:ascii="Arial Nova" w:hAnsi="Arial Nova" w:cstheme="minorHAnsi"/>
                <w:b/>
                <w:sz w:val="22"/>
                <w:szCs w:val="22"/>
                <w:lang w:eastAsia="x-none"/>
              </w:rPr>
            </w:pPr>
            <w:r w:rsidRPr="004F7161">
              <w:rPr>
                <w:rFonts w:ascii="Arial Nova" w:hAnsi="Arial Nova" w:cstheme="minorHAnsi"/>
                <w:b/>
                <w:sz w:val="22"/>
                <w:szCs w:val="22"/>
                <w:lang w:eastAsia="x-none"/>
              </w:rPr>
              <w:t>Typ dokumentu</w:t>
            </w:r>
          </w:p>
        </w:tc>
      </w:tr>
      <w:tr w:rsidR="00CC34CD" w:rsidRPr="004F7161" w14:paraId="7F786177" w14:textId="77777777" w:rsidTr="0097575B">
        <w:tc>
          <w:tcPr>
            <w:tcW w:w="1413" w:type="dxa"/>
            <w:tcBorders>
              <w:top w:val="single" w:sz="4" w:space="0" w:color="FFFFFF" w:themeColor="background1"/>
            </w:tcBorders>
            <w:vAlign w:val="center"/>
          </w:tcPr>
          <w:p w14:paraId="5007E737" w14:textId="04E70746" w:rsidR="00CC34CD" w:rsidRPr="004F7161" w:rsidRDefault="004F736C"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PB</w:t>
            </w:r>
          </w:p>
        </w:tc>
        <w:tc>
          <w:tcPr>
            <w:tcW w:w="5528" w:type="dxa"/>
            <w:tcBorders>
              <w:top w:val="single" w:sz="4" w:space="0" w:color="FFFFFF" w:themeColor="background1"/>
            </w:tcBorders>
            <w:vAlign w:val="center"/>
          </w:tcPr>
          <w:p w14:paraId="5A3E1793" w14:textId="77777777" w:rsidR="00CC34CD" w:rsidRPr="004F7161" w:rsidRDefault="00CC4DDA"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Polityka Bezpieczeństwa Informacji i Danych Osobowych</w:t>
            </w:r>
          </w:p>
        </w:tc>
        <w:tc>
          <w:tcPr>
            <w:tcW w:w="2126" w:type="dxa"/>
            <w:tcBorders>
              <w:top w:val="single" w:sz="4" w:space="0" w:color="FFFFFF" w:themeColor="background1"/>
            </w:tcBorders>
            <w:vAlign w:val="center"/>
          </w:tcPr>
          <w:p w14:paraId="1B1B4024" w14:textId="77777777" w:rsidR="00CC34CD" w:rsidRPr="004F7161" w:rsidRDefault="00CC34CD" w:rsidP="0097575B">
            <w:pPr>
              <w:spacing w:line="276" w:lineRule="auto"/>
              <w:rPr>
                <w:rFonts w:ascii="Arial Nova" w:hAnsi="Arial Nova" w:cstheme="minorHAnsi"/>
                <w:sz w:val="22"/>
                <w:szCs w:val="22"/>
                <w:lang w:eastAsia="x-none"/>
              </w:rPr>
            </w:pPr>
            <w:r w:rsidRPr="004F7161">
              <w:rPr>
                <w:rFonts w:ascii="Arial Nova" w:hAnsi="Arial Nova" w:cstheme="minorHAnsi"/>
                <w:sz w:val="22"/>
                <w:szCs w:val="22"/>
                <w:lang w:eastAsia="x-none"/>
              </w:rPr>
              <w:t>Wewnętrzny</w:t>
            </w:r>
          </w:p>
        </w:tc>
      </w:tr>
    </w:tbl>
    <w:p w14:paraId="5F60236E" w14:textId="77777777" w:rsidR="00CC34CD" w:rsidRPr="004F7161" w:rsidRDefault="00CC34CD" w:rsidP="00121080">
      <w:pPr>
        <w:spacing w:line="276" w:lineRule="auto"/>
        <w:rPr>
          <w:rFonts w:ascii="Arial Nova" w:hAnsi="Arial Nova" w:cstheme="minorHAnsi"/>
          <w:sz w:val="22"/>
          <w:szCs w:val="22"/>
          <w:lang w:eastAsia="x-none"/>
        </w:rPr>
      </w:pPr>
    </w:p>
    <w:p w14:paraId="063C0E61" w14:textId="19FA606D" w:rsidR="00B05ACB" w:rsidRPr="004F7161" w:rsidRDefault="003F133C" w:rsidP="0097575B">
      <w:pPr>
        <w:pStyle w:val="Nagwek1"/>
        <w:spacing w:after="0" w:line="276" w:lineRule="auto"/>
        <w:jc w:val="center"/>
        <w:rPr>
          <w:rFonts w:ascii="Arial Nova" w:hAnsi="Arial Nova" w:cstheme="minorHAnsi"/>
          <w:sz w:val="24"/>
          <w:szCs w:val="24"/>
          <w:lang w:val="pl-PL"/>
        </w:rPr>
      </w:pPr>
      <w:bookmarkStart w:id="11" w:name="_Toc532853249"/>
      <w:r w:rsidRPr="004F7161">
        <w:rPr>
          <w:rFonts w:ascii="Arial Nova" w:hAnsi="Arial Nova" w:cstheme="minorHAnsi"/>
          <w:sz w:val="24"/>
          <w:szCs w:val="24"/>
        </w:rPr>
        <w:t xml:space="preserve">Rozdział </w:t>
      </w:r>
      <w:r w:rsidR="00C1020A" w:rsidRPr="004F7161">
        <w:rPr>
          <w:rFonts w:ascii="Arial Nova" w:hAnsi="Arial Nova" w:cstheme="minorHAnsi"/>
          <w:sz w:val="24"/>
          <w:szCs w:val="24"/>
          <w:lang w:val="pl-PL"/>
        </w:rPr>
        <w:t>10</w:t>
      </w:r>
      <w:r w:rsidRPr="004F7161">
        <w:rPr>
          <w:rFonts w:ascii="Arial Nova" w:hAnsi="Arial Nova" w:cstheme="minorHAnsi"/>
          <w:sz w:val="24"/>
          <w:szCs w:val="24"/>
        </w:rPr>
        <w:t xml:space="preserve">: </w:t>
      </w:r>
      <w:r w:rsidRPr="004F7161">
        <w:rPr>
          <w:rFonts w:ascii="Arial Nova" w:hAnsi="Arial Nova" w:cstheme="minorHAnsi"/>
          <w:sz w:val="24"/>
          <w:szCs w:val="24"/>
          <w:lang w:val="pl-PL"/>
        </w:rPr>
        <w:t>Historia wersji</w:t>
      </w:r>
      <w:bookmarkEnd w:id="11"/>
    </w:p>
    <w:p w14:paraId="2DB921C7" w14:textId="77777777" w:rsidR="001F71C5" w:rsidRPr="004F7161" w:rsidRDefault="001F71C5" w:rsidP="001F71C5">
      <w:pPr>
        <w:rPr>
          <w:rFonts w:ascii="Arial Nova" w:hAnsi="Arial Nova"/>
          <w:lang w:eastAsia="x-none"/>
        </w:rPr>
      </w:pPr>
    </w:p>
    <w:tbl>
      <w:tblPr>
        <w:tblStyle w:val="Tabela-Siatka"/>
        <w:tblW w:w="0" w:type="auto"/>
        <w:tblBorders>
          <w:top w:val="single" w:sz="4" w:space="0" w:color="273582"/>
          <w:left w:val="single" w:sz="4" w:space="0" w:color="273582"/>
          <w:bottom w:val="single" w:sz="4" w:space="0" w:color="273582"/>
          <w:right w:val="single" w:sz="4" w:space="0" w:color="273582"/>
          <w:insideH w:val="single" w:sz="4" w:space="0" w:color="273582"/>
          <w:insideV w:val="single" w:sz="4" w:space="0" w:color="273582"/>
        </w:tblBorders>
        <w:tblLook w:val="04A0" w:firstRow="1" w:lastRow="0" w:firstColumn="1" w:lastColumn="0" w:noHBand="0" w:noVBand="1"/>
      </w:tblPr>
      <w:tblGrid>
        <w:gridCol w:w="929"/>
        <w:gridCol w:w="1355"/>
        <w:gridCol w:w="1986"/>
        <w:gridCol w:w="4792"/>
      </w:tblGrid>
      <w:tr w:rsidR="001D40D1" w:rsidRPr="004F7161" w14:paraId="6D13D7D3" w14:textId="77777777" w:rsidTr="0097575B">
        <w:tc>
          <w:tcPr>
            <w:tcW w:w="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4900436E" w14:textId="77777777" w:rsidR="001D40D1" w:rsidRPr="004F7161" w:rsidRDefault="001D40D1" w:rsidP="0097575B">
            <w:pPr>
              <w:tabs>
                <w:tab w:val="left" w:pos="426"/>
              </w:tabs>
              <w:spacing w:line="276" w:lineRule="auto"/>
              <w:jc w:val="center"/>
              <w:rPr>
                <w:rFonts w:ascii="Arial Nova" w:hAnsi="Arial Nova" w:cstheme="minorHAnsi"/>
                <w:b/>
                <w:color w:val="FFFFFF" w:themeColor="background1"/>
                <w:spacing w:val="-1"/>
                <w:sz w:val="22"/>
                <w:szCs w:val="22"/>
              </w:rPr>
            </w:pPr>
            <w:r w:rsidRPr="004F7161">
              <w:rPr>
                <w:rFonts w:ascii="Arial Nova" w:hAnsi="Arial Nova" w:cstheme="minorHAnsi"/>
                <w:b/>
                <w:color w:val="FFFFFF" w:themeColor="background1"/>
                <w:spacing w:val="-1"/>
                <w:sz w:val="22"/>
                <w:szCs w:val="22"/>
              </w:rPr>
              <w:t>Wersja</w:t>
            </w:r>
          </w:p>
        </w:tc>
        <w:tc>
          <w:tcPr>
            <w:tcW w:w="13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2A27A289" w14:textId="77777777" w:rsidR="001D40D1" w:rsidRPr="004F7161" w:rsidRDefault="001D40D1" w:rsidP="0097575B">
            <w:pPr>
              <w:tabs>
                <w:tab w:val="left" w:pos="426"/>
              </w:tabs>
              <w:spacing w:line="276" w:lineRule="auto"/>
              <w:jc w:val="center"/>
              <w:rPr>
                <w:rFonts w:ascii="Arial Nova" w:hAnsi="Arial Nova" w:cstheme="minorHAnsi"/>
                <w:b/>
                <w:color w:val="FFFFFF" w:themeColor="background1"/>
                <w:spacing w:val="-1"/>
                <w:sz w:val="22"/>
                <w:szCs w:val="22"/>
              </w:rPr>
            </w:pPr>
            <w:r w:rsidRPr="004F7161">
              <w:rPr>
                <w:rFonts w:ascii="Arial Nova" w:hAnsi="Arial Nova" w:cstheme="minorHAnsi"/>
                <w:b/>
                <w:color w:val="FFFFFF" w:themeColor="background1"/>
                <w:spacing w:val="-1"/>
                <w:sz w:val="22"/>
                <w:szCs w:val="22"/>
              </w:rPr>
              <w:t>Data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4D9337DD" w14:textId="77777777" w:rsidR="001D40D1" w:rsidRPr="004F7161" w:rsidRDefault="001D40D1" w:rsidP="0097575B">
            <w:pPr>
              <w:tabs>
                <w:tab w:val="left" w:pos="426"/>
              </w:tabs>
              <w:spacing w:line="276" w:lineRule="auto"/>
              <w:jc w:val="center"/>
              <w:rPr>
                <w:rFonts w:ascii="Arial Nova" w:hAnsi="Arial Nova" w:cstheme="minorHAnsi"/>
                <w:b/>
                <w:color w:val="FFFFFF" w:themeColor="background1"/>
                <w:spacing w:val="-1"/>
                <w:sz w:val="22"/>
                <w:szCs w:val="22"/>
              </w:rPr>
            </w:pPr>
            <w:r w:rsidRPr="004F7161">
              <w:rPr>
                <w:rFonts w:ascii="Arial Nova" w:hAnsi="Arial Nova" w:cstheme="minorHAnsi"/>
                <w:b/>
                <w:color w:val="FFFFFF" w:themeColor="background1"/>
                <w:spacing w:val="-1"/>
                <w:sz w:val="22"/>
                <w:szCs w:val="22"/>
              </w:rPr>
              <w:t>Autor</w:t>
            </w:r>
          </w:p>
        </w:tc>
        <w:tc>
          <w:tcPr>
            <w:tcW w:w="59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73582"/>
            <w:vAlign w:val="center"/>
          </w:tcPr>
          <w:p w14:paraId="23D2E7D0" w14:textId="77777777" w:rsidR="001D40D1" w:rsidRPr="004F7161" w:rsidRDefault="001D40D1" w:rsidP="0097575B">
            <w:pPr>
              <w:tabs>
                <w:tab w:val="left" w:pos="426"/>
              </w:tabs>
              <w:spacing w:line="276" w:lineRule="auto"/>
              <w:jc w:val="center"/>
              <w:rPr>
                <w:rFonts w:ascii="Arial Nova" w:hAnsi="Arial Nova" w:cstheme="minorHAnsi"/>
                <w:b/>
                <w:color w:val="FFFFFF" w:themeColor="background1"/>
                <w:spacing w:val="-1"/>
                <w:sz w:val="22"/>
                <w:szCs w:val="22"/>
              </w:rPr>
            </w:pPr>
            <w:r w:rsidRPr="004F7161">
              <w:rPr>
                <w:rFonts w:ascii="Arial Nova" w:hAnsi="Arial Nova" w:cstheme="minorHAnsi"/>
                <w:b/>
                <w:color w:val="FFFFFF" w:themeColor="background1"/>
                <w:spacing w:val="-1"/>
                <w:sz w:val="22"/>
                <w:szCs w:val="22"/>
              </w:rPr>
              <w:t>Opis zmian</w:t>
            </w:r>
          </w:p>
        </w:tc>
      </w:tr>
      <w:tr w:rsidR="001D40D1" w:rsidRPr="004F7161" w14:paraId="4DF20F74" w14:textId="77777777" w:rsidTr="0097575B">
        <w:tc>
          <w:tcPr>
            <w:tcW w:w="890" w:type="dxa"/>
            <w:tcBorders>
              <w:top w:val="single" w:sz="4" w:space="0" w:color="FFFFFF" w:themeColor="background1"/>
            </w:tcBorders>
            <w:vAlign w:val="center"/>
          </w:tcPr>
          <w:p w14:paraId="2D4B9B83" w14:textId="77777777" w:rsidR="001D40D1" w:rsidRPr="004F7161" w:rsidRDefault="001D40D1" w:rsidP="0097575B">
            <w:pPr>
              <w:tabs>
                <w:tab w:val="left" w:pos="426"/>
              </w:tabs>
              <w:spacing w:line="276" w:lineRule="auto"/>
              <w:rPr>
                <w:rFonts w:ascii="Arial Nova" w:hAnsi="Arial Nova" w:cstheme="minorHAnsi"/>
                <w:spacing w:val="-1"/>
                <w:sz w:val="22"/>
                <w:szCs w:val="22"/>
              </w:rPr>
            </w:pPr>
            <w:r w:rsidRPr="004F7161">
              <w:rPr>
                <w:rFonts w:ascii="Arial Nova" w:hAnsi="Arial Nova" w:cstheme="minorHAnsi"/>
                <w:spacing w:val="-1"/>
                <w:sz w:val="22"/>
                <w:szCs w:val="22"/>
              </w:rPr>
              <w:t>1</w:t>
            </w:r>
          </w:p>
        </w:tc>
        <w:tc>
          <w:tcPr>
            <w:tcW w:w="1373" w:type="dxa"/>
            <w:tcBorders>
              <w:top w:val="single" w:sz="4" w:space="0" w:color="FFFFFF" w:themeColor="background1"/>
            </w:tcBorders>
            <w:vAlign w:val="center"/>
          </w:tcPr>
          <w:p w14:paraId="4899ACC2" w14:textId="2F0C2FFA" w:rsidR="001D40D1" w:rsidRPr="004F7161" w:rsidRDefault="004F7161" w:rsidP="0097575B">
            <w:pPr>
              <w:tabs>
                <w:tab w:val="left" w:pos="426"/>
              </w:tabs>
              <w:spacing w:line="276" w:lineRule="auto"/>
              <w:rPr>
                <w:rFonts w:ascii="Arial Nova" w:hAnsi="Arial Nova" w:cstheme="minorHAnsi"/>
                <w:spacing w:val="-1"/>
                <w:sz w:val="22"/>
                <w:szCs w:val="22"/>
              </w:rPr>
            </w:pPr>
            <w:r>
              <w:rPr>
                <w:rFonts w:ascii="Arial Nova" w:hAnsi="Arial Nova" w:cstheme="minorHAnsi"/>
                <w:spacing w:val="-1"/>
                <w:sz w:val="22"/>
                <w:szCs w:val="22"/>
              </w:rPr>
              <w:t>06.1</w:t>
            </w:r>
            <w:r w:rsidR="004740A7">
              <w:rPr>
                <w:rFonts w:ascii="Arial Nova" w:hAnsi="Arial Nova" w:cstheme="minorHAnsi"/>
                <w:spacing w:val="-1"/>
                <w:sz w:val="22"/>
                <w:szCs w:val="22"/>
              </w:rPr>
              <w:t>2</w:t>
            </w:r>
            <w:r w:rsidR="000872FC" w:rsidRPr="004F7161">
              <w:rPr>
                <w:rFonts w:ascii="Arial Nova" w:hAnsi="Arial Nova" w:cstheme="minorHAnsi"/>
                <w:spacing w:val="-1"/>
                <w:sz w:val="22"/>
                <w:szCs w:val="22"/>
              </w:rPr>
              <w:t>.2018</w:t>
            </w:r>
          </w:p>
        </w:tc>
        <w:tc>
          <w:tcPr>
            <w:tcW w:w="2268" w:type="dxa"/>
            <w:tcBorders>
              <w:top w:val="single" w:sz="4" w:space="0" w:color="FFFFFF" w:themeColor="background1"/>
            </w:tcBorders>
            <w:vAlign w:val="center"/>
          </w:tcPr>
          <w:p w14:paraId="4A8562D8" w14:textId="77777777" w:rsidR="001D40D1" w:rsidRPr="004F7161" w:rsidRDefault="00CE3540" w:rsidP="0097575B">
            <w:pPr>
              <w:tabs>
                <w:tab w:val="left" w:pos="426"/>
              </w:tabs>
              <w:spacing w:line="276" w:lineRule="auto"/>
              <w:rPr>
                <w:rFonts w:ascii="Arial Nova" w:hAnsi="Arial Nova" w:cstheme="minorHAnsi"/>
                <w:spacing w:val="-1"/>
                <w:sz w:val="22"/>
                <w:szCs w:val="22"/>
              </w:rPr>
            </w:pPr>
            <w:r w:rsidRPr="004F7161">
              <w:rPr>
                <w:rFonts w:ascii="Arial Nova" w:hAnsi="Arial Nova" w:cstheme="minorHAnsi"/>
                <w:spacing w:val="-1"/>
                <w:sz w:val="22"/>
                <w:szCs w:val="22"/>
              </w:rPr>
              <w:t>Justyna Chomicz</w:t>
            </w:r>
          </w:p>
        </w:tc>
        <w:tc>
          <w:tcPr>
            <w:tcW w:w="5925" w:type="dxa"/>
            <w:tcBorders>
              <w:top w:val="single" w:sz="4" w:space="0" w:color="FFFFFF" w:themeColor="background1"/>
            </w:tcBorders>
            <w:vAlign w:val="center"/>
          </w:tcPr>
          <w:p w14:paraId="7A2DE689" w14:textId="77777777" w:rsidR="001D40D1" w:rsidRPr="004F7161" w:rsidRDefault="001D40D1" w:rsidP="0097575B">
            <w:pPr>
              <w:tabs>
                <w:tab w:val="left" w:pos="426"/>
              </w:tabs>
              <w:spacing w:line="276" w:lineRule="auto"/>
              <w:rPr>
                <w:rFonts w:ascii="Arial Nova" w:hAnsi="Arial Nova" w:cstheme="minorHAnsi"/>
                <w:spacing w:val="-1"/>
                <w:sz w:val="22"/>
                <w:szCs w:val="22"/>
              </w:rPr>
            </w:pPr>
            <w:r w:rsidRPr="004F7161">
              <w:rPr>
                <w:rFonts w:ascii="Arial Nova" w:hAnsi="Arial Nova" w:cstheme="minorHAnsi"/>
                <w:spacing w:val="-1"/>
                <w:sz w:val="22"/>
                <w:szCs w:val="22"/>
              </w:rPr>
              <w:t>Pierwsza wersja</w:t>
            </w:r>
          </w:p>
        </w:tc>
      </w:tr>
    </w:tbl>
    <w:p w14:paraId="265DEFD3" w14:textId="06F1EE47" w:rsidR="000914EE" w:rsidRPr="004F7161" w:rsidRDefault="000914EE" w:rsidP="00B1663D">
      <w:pPr>
        <w:shd w:val="clear" w:color="auto" w:fill="FFFFFF"/>
        <w:tabs>
          <w:tab w:val="left" w:pos="1095"/>
        </w:tabs>
        <w:spacing w:line="276" w:lineRule="auto"/>
        <w:jc w:val="both"/>
        <w:rPr>
          <w:rFonts w:ascii="Arial Nova" w:hAnsi="Arial Nova" w:cstheme="minorHAnsi"/>
          <w:spacing w:val="-1"/>
          <w:sz w:val="22"/>
          <w:szCs w:val="22"/>
        </w:rPr>
      </w:pPr>
    </w:p>
    <w:sectPr w:rsidR="000914EE" w:rsidRPr="004F7161" w:rsidSect="0097575B">
      <w:headerReference w:type="even" r:id="rId11"/>
      <w:headerReference w:type="default" r:id="rId12"/>
      <w:footerReference w:type="even" r:id="rId13"/>
      <w:footerReference w:type="default" r:id="rId14"/>
      <w:headerReference w:type="first" r:id="rId15"/>
      <w:footerReference w:type="first" r:id="rId16"/>
      <w:pgSz w:w="11906" w:h="16838" w:code="9"/>
      <w:pgMar w:top="1417" w:right="1417" w:bottom="1417" w:left="1417" w:header="822"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E717F" w14:textId="77777777" w:rsidR="00B14692" w:rsidRDefault="00B14692">
      <w:r>
        <w:separator/>
      </w:r>
    </w:p>
  </w:endnote>
  <w:endnote w:type="continuationSeparator" w:id="0">
    <w:p w14:paraId="597C37F9" w14:textId="77777777" w:rsidR="00B14692" w:rsidRDefault="00B1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2036" w14:textId="77777777" w:rsidR="006B2A09" w:rsidRDefault="006B2A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ova" w:hAnsi="Arial Nova" w:cstheme="minorHAnsi"/>
        <w:sz w:val="22"/>
        <w:szCs w:val="22"/>
      </w:rPr>
      <w:id w:val="1872572924"/>
      <w:docPartObj>
        <w:docPartGallery w:val="Page Numbers (Bottom of Page)"/>
        <w:docPartUnique/>
      </w:docPartObj>
    </w:sdtPr>
    <w:sdtEndPr/>
    <w:sdtContent>
      <w:sdt>
        <w:sdtPr>
          <w:rPr>
            <w:rFonts w:ascii="Arial Nova" w:hAnsi="Arial Nova" w:cstheme="minorHAnsi"/>
            <w:sz w:val="22"/>
            <w:szCs w:val="22"/>
          </w:rPr>
          <w:id w:val="-1705238520"/>
          <w:docPartObj>
            <w:docPartGallery w:val="Page Numbers (Top of Page)"/>
            <w:docPartUnique/>
          </w:docPartObj>
        </w:sdtPr>
        <w:sdtEndPr/>
        <w:sdtContent>
          <w:p w14:paraId="2719FFA7" w14:textId="77777777" w:rsidR="006C7E4A" w:rsidRPr="004F7161" w:rsidRDefault="006C7E4A" w:rsidP="00D374D9">
            <w:pPr>
              <w:pStyle w:val="Stopka"/>
              <w:rPr>
                <w:rFonts w:ascii="Arial Nova" w:hAnsi="Arial Nova" w:cstheme="minorHAnsi"/>
                <w:sz w:val="22"/>
                <w:szCs w:val="22"/>
              </w:rPr>
            </w:pPr>
          </w:p>
          <w:p w14:paraId="3B5C1495" w14:textId="27487579" w:rsidR="006C7E4A" w:rsidRPr="006B2A09" w:rsidRDefault="006B2A09" w:rsidP="000264DA">
            <w:pPr>
              <w:pStyle w:val="Stopka"/>
            </w:pPr>
            <w:r>
              <w:rPr>
                <w:rFonts w:ascii="Arial Nova" w:hAnsi="Arial Nova" w:cs="Calibri"/>
                <w:sz w:val="22"/>
                <w:szCs w:val="22"/>
              </w:rPr>
              <w:t>Fundacja Familijny Poznań</w:t>
            </w:r>
            <w:r w:rsidR="00347BF8" w:rsidRPr="004F7161">
              <w:rPr>
                <w:rFonts w:ascii="Arial Nova" w:hAnsi="Arial Nova" w:cstheme="minorHAnsi"/>
                <w:sz w:val="22"/>
                <w:szCs w:val="22"/>
              </w:rPr>
              <w:tab/>
            </w:r>
            <w:r w:rsidR="006C7E4A" w:rsidRPr="004F7161">
              <w:rPr>
                <w:rFonts w:ascii="Arial Nova" w:hAnsi="Arial Nova" w:cstheme="minorHAnsi"/>
                <w:sz w:val="22"/>
                <w:szCs w:val="22"/>
              </w:rPr>
              <w:t xml:space="preserve">  </w:t>
            </w:r>
            <w:r w:rsidR="008E3D05" w:rsidRPr="004F7161">
              <w:rPr>
                <w:rFonts w:ascii="Arial Nova" w:hAnsi="Arial Nova" w:cstheme="minorHAnsi"/>
                <w:sz w:val="22"/>
                <w:szCs w:val="22"/>
              </w:rPr>
              <w:t xml:space="preserve">         </w:t>
            </w:r>
            <w:r w:rsidR="00C35061" w:rsidRPr="004F7161">
              <w:rPr>
                <w:rFonts w:ascii="Arial Nova" w:hAnsi="Arial Nova" w:cstheme="minorHAnsi"/>
                <w:sz w:val="22"/>
                <w:szCs w:val="22"/>
              </w:rPr>
              <w:tab/>
            </w:r>
            <w:r w:rsidR="008E3D05" w:rsidRPr="004F7161">
              <w:rPr>
                <w:rFonts w:ascii="Arial Nova" w:hAnsi="Arial Nova" w:cstheme="minorHAnsi"/>
                <w:sz w:val="22"/>
                <w:szCs w:val="22"/>
              </w:rPr>
              <w:t xml:space="preserve">              </w:t>
            </w:r>
            <w:r w:rsidR="006C7E4A" w:rsidRPr="004F7161">
              <w:rPr>
                <w:rFonts w:ascii="Arial Nova" w:hAnsi="Arial Nova" w:cstheme="minorHAnsi"/>
                <w:bCs/>
                <w:sz w:val="22"/>
                <w:szCs w:val="22"/>
              </w:rPr>
              <w:fldChar w:fldCharType="begin"/>
            </w:r>
            <w:r w:rsidR="006C7E4A" w:rsidRPr="004F7161">
              <w:rPr>
                <w:rFonts w:ascii="Arial Nova" w:hAnsi="Arial Nova" w:cstheme="minorHAnsi"/>
                <w:bCs/>
                <w:sz w:val="22"/>
                <w:szCs w:val="22"/>
              </w:rPr>
              <w:instrText xml:space="preserve"> PAGE </w:instrText>
            </w:r>
            <w:r w:rsidR="006C7E4A" w:rsidRPr="004F7161">
              <w:rPr>
                <w:rFonts w:ascii="Arial Nova" w:hAnsi="Arial Nova" w:cstheme="minorHAnsi"/>
                <w:bCs/>
                <w:sz w:val="22"/>
                <w:szCs w:val="22"/>
              </w:rPr>
              <w:fldChar w:fldCharType="separate"/>
            </w:r>
            <w:r w:rsidR="00E172DB" w:rsidRPr="004F7161">
              <w:rPr>
                <w:rFonts w:ascii="Arial Nova" w:hAnsi="Arial Nova" w:cstheme="minorHAnsi"/>
                <w:bCs/>
                <w:noProof/>
                <w:sz w:val="22"/>
                <w:szCs w:val="22"/>
              </w:rPr>
              <w:t>1</w:t>
            </w:r>
            <w:r w:rsidR="006C7E4A" w:rsidRPr="004F7161">
              <w:rPr>
                <w:rFonts w:ascii="Arial Nova" w:hAnsi="Arial Nova" w:cstheme="minorHAnsi"/>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F2FC" w14:textId="0F8D4C8D" w:rsidR="00121080" w:rsidRPr="006B2A09" w:rsidRDefault="006B2A09" w:rsidP="006B2A09">
    <w:pPr>
      <w:pStyle w:val="Stopka"/>
    </w:pPr>
    <w:r>
      <w:rPr>
        <w:rFonts w:ascii="Arial Nova" w:hAnsi="Arial Nova" w:cs="Calibri"/>
        <w:sz w:val="22"/>
        <w:szCs w:val="22"/>
      </w:rPr>
      <w:t>Fundacja Familijny Poznań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C57CD" w14:textId="77777777" w:rsidR="00B14692" w:rsidRDefault="00B14692">
      <w:r>
        <w:separator/>
      </w:r>
    </w:p>
  </w:footnote>
  <w:footnote w:type="continuationSeparator" w:id="0">
    <w:p w14:paraId="700282D5" w14:textId="77777777" w:rsidR="00B14692" w:rsidRDefault="00B1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6C52" w14:textId="77777777" w:rsidR="006B2A09" w:rsidRDefault="006B2A0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6BAA" w14:textId="2D32FF06" w:rsidR="006C7E4A" w:rsidRPr="00136541" w:rsidRDefault="006C7E4A">
    <w:pPr>
      <w:pStyle w:val="Nagwek"/>
      <w:tabs>
        <w:tab w:val="clear" w:pos="9072"/>
        <w:tab w:val="left" w:pos="540"/>
        <w:tab w:val="right" w:pos="9180"/>
      </w:tabs>
      <w:rPr>
        <w:rFonts w:ascii="Arial Nova" w:hAnsi="Arial Nova" w:cstheme="minorHAnsi"/>
        <w:sz w:val="18"/>
        <w:szCs w:val="18"/>
      </w:rPr>
    </w:pPr>
    <w:r w:rsidRPr="00136541">
      <w:rPr>
        <w:rFonts w:ascii="Arial Nova" w:hAnsi="Arial Nova" w:cstheme="minorHAnsi"/>
        <w:sz w:val="18"/>
        <w:szCs w:val="18"/>
      </w:rPr>
      <w:t xml:space="preserve">Identyfikator: </w:t>
    </w:r>
    <w:r w:rsidR="004F736C" w:rsidRPr="00136541">
      <w:rPr>
        <w:rFonts w:ascii="Arial Nova" w:hAnsi="Arial Nova" w:cstheme="minorHAnsi"/>
        <w:sz w:val="18"/>
        <w:szCs w:val="18"/>
      </w:rPr>
      <w:t>IPPN</w:t>
    </w:r>
    <w:r w:rsidR="00121080" w:rsidRPr="00136541">
      <w:rPr>
        <w:rFonts w:ascii="Arial Nova" w:hAnsi="Arial Nova" w:cstheme="minorHAnsi"/>
        <w:sz w:val="18"/>
        <w:szCs w:val="18"/>
      </w:rPr>
      <w:t xml:space="preserve">   </w:t>
    </w:r>
    <w:r w:rsidRPr="00136541">
      <w:rPr>
        <w:rFonts w:ascii="Arial Nova" w:hAnsi="Arial Nova" w:cstheme="minorHAnsi"/>
        <w:sz w:val="18"/>
        <w:szCs w:val="18"/>
      </w:rPr>
      <w:ptab w:relativeTo="margin" w:alignment="center" w:leader="none"/>
    </w:r>
    <w:r w:rsidRPr="00136541">
      <w:rPr>
        <w:rFonts w:ascii="Arial Nova" w:hAnsi="Arial Nova" w:cstheme="minorHAnsi"/>
        <w:sz w:val="18"/>
        <w:szCs w:val="18"/>
      </w:rPr>
      <w:t>Instrukcja postępowania w przypadku naruszenia ochrony danych osobowych</w:t>
    </w:r>
    <w:r w:rsidR="00121080" w:rsidRPr="00136541">
      <w:rPr>
        <w:rFonts w:ascii="Arial Nova" w:hAnsi="Arial Nova" w:cstheme="minorHAnsi"/>
        <w:sz w:val="18"/>
        <w:szCs w:val="18"/>
      </w:rPr>
      <w:t xml:space="preserve"> </w:t>
    </w:r>
    <w:r w:rsidRPr="00136541">
      <w:rPr>
        <w:rFonts w:ascii="Arial Nova" w:hAnsi="Arial Nova" w:cstheme="minorHAnsi"/>
        <w:sz w:val="18"/>
        <w:szCs w:val="18"/>
      </w:rPr>
      <w:t>wersja 1</w:t>
    </w:r>
  </w:p>
  <w:p w14:paraId="7CA13032" w14:textId="77777777" w:rsidR="006C7E4A" w:rsidRPr="004F7161" w:rsidRDefault="006C7E4A">
    <w:pPr>
      <w:pStyle w:val="Nagwek"/>
      <w:tabs>
        <w:tab w:val="clear" w:pos="9072"/>
        <w:tab w:val="left" w:pos="540"/>
        <w:tab w:val="right" w:pos="9180"/>
      </w:tabs>
      <w:rPr>
        <w:rFonts w:ascii="Arial Nova" w:hAnsi="Arial Nov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A298" w14:textId="77777777" w:rsidR="006B2A09" w:rsidRDefault="006B2A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247"/>
    <w:multiLevelType w:val="hybridMultilevel"/>
    <w:tmpl w:val="CFE61F2C"/>
    <w:lvl w:ilvl="0" w:tplc="8F4839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9345A82"/>
    <w:multiLevelType w:val="hybridMultilevel"/>
    <w:tmpl w:val="08E21B9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F273047"/>
    <w:multiLevelType w:val="hybridMultilevel"/>
    <w:tmpl w:val="A782D2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33F86C0F"/>
    <w:multiLevelType w:val="hybridMultilevel"/>
    <w:tmpl w:val="9FA85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CE01AFE"/>
    <w:multiLevelType w:val="hybridMultilevel"/>
    <w:tmpl w:val="82E063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BD31871"/>
    <w:multiLevelType w:val="multilevel"/>
    <w:tmpl w:val="68BC4D3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6FD5203E"/>
    <w:multiLevelType w:val="hybridMultilevel"/>
    <w:tmpl w:val="23A035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51A29A9"/>
    <w:multiLevelType w:val="hybridMultilevel"/>
    <w:tmpl w:val="9FA85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5CF4929"/>
    <w:multiLevelType w:val="hybridMultilevel"/>
    <w:tmpl w:val="82E063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FD2"/>
    <w:rsid w:val="000008B5"/>
    <w:rsid w:val="00002862"/>
    <w:rsid w:val="00003C55"/>
    <w:rsid w:val="00007896"/>
    <w:rsid w:val="00011D26"/>
    <w:rsid w:val="0001614B"/>
    <w:rsid w:val="000264DA"/>
    <w:rsid w:val="00027A21"/>
    <w:rsid w:val="00027D29"/>
    <w:rsid w:val="00050700"/>
    <w:rsid w:val="00052A26"/>
    <w:rsid w:val="00064811"/>
    <w:rsid w:val="0006652A"/>
    <w:rsid w:val="000708C4"/>
    <w:rsid w:val="00070E35"/>
    <w:rsid w:val="00074FA0"/>
    <w:rsid w:val="00083410"/>
    <w:rsid w:val="00084C81"/>
    <w:rsid w:val="000851DA"/>
    <w:rsid w:val="000872FC"/>
    <w:rsid w:val="000914EE"/>
    <w:rsid w:val="0009280C"/>
    <w:rsid w:val="00092D49"/>
    <w:rsid w:val="000A0AFC"/>
    <w:rsid w:val="000A14CA"/>
    <w:rsid w:val="000A27A6"/>
    <w:rsid w:val="000A57E6"/>
    <w:rsid w:val="000A6DCA"/>
    <w:rsid w:val="000B2AA7"/>
    <w:rsid w:val="000C0D78"/>
    <w:rsid w:val="000C6FD9"/>
    <w:rsid w:val="000D19AF"/>
    <w:rsid w:val="000E19EE"/>
    <w:rsid w:val="000E31BA"/>
    <w:rsid w:val="000E47E0"/>
    <w:rsid w:val="000F09F5"/>
    <w:rsid w:val="000F4039"/>
    <w:rsid w:val="000F48A8"/>
    <w:rsid w:val="000F4ED8"/>
    <w:rsid w:val="00106138"/>
    <w:rsid w:val="00107FC2"/>
    <w:rsid w:val="00113293"/>
    <w:rsid w:val="00115E08"/>
    <w:rsid w:val="00121080"/>
    <w:rsid w:val="0012189B"/>
    <w:rsid w:val="001238B3"/>
    <w:rsid w:val="00130036"/>
    <w:rsid w:val="0013274A"/>
    <w:rsid w:val="00133B38"/>
    <w:rsid w:val="0013557B"/>
    <w:rsid w:val="00136541"/>
    <w:rsid w:val="00142D22"/>
    <w:rsid w:val="001465D7"/>
    <w:rsid w:val="001626EE"/>
    <w:rsid w:val="00164593"/>
    <w:rsid w:val="00166158"/>
    <w:rsid w:val="00166AB7"/>
    <w:rsid w:val="00167FAE"/>
    <w:rsid w:val="00167FEF"/>
    <w:rsid w:val="001729A9"/>
    <w:rsid w:val="00172AF3"/>
    <w:rsid w:val="00173638"/>
    <w:rsid w:val="00174A7B"/>
    <w:rsid w:val="001760F1"/>
    <w:rsid w:val="00176119"/>
    <w:rsid w:val="00176BC7"/>
    <w:rsid w:val="0018384E"/>
    <w:rsid w:val="001863FE"/>
    <w:rsid w:val="00190CBC"/>
    <w:rsid w:val="001952C4"/>
    <w:rsid w:val="001A176C"/>
    <w:rsid w:val="001A5983"/>
    <w:rsid w:val="001B1BA8"/>
    <w:rsid w:val="001B56A1"/>
    <w:rsid w:val="001B72C8"/>
    <w:rsid w:val="001B7734"/>
    <w:rsid w:val="001C59A8"/>
    <w:rsid w:val="001D1D53"/>
    <w:rsid w:val="001D40D1"/>
    <w:rsid w:val="001D6F67"/>
    <w:rsid w:val="001E2B8A"/>
    <w:rsid w:val="001E63F1"/>
    <w:rsid w:val="001F43FE"/>
    <w:rsid w:val="001F71C5"/>
    <w:rsid w:val="001F7395"/>
    <w:rsid w:val="001F790E"/>
    <w:rsid w:val="00201C07"/>
    <w:rsid w:val="00201DAA"/>
    <w:rsid w:val="00203A91"/>
    <w:rsid w:val="002050FF"/>
    <w:rsid w:val="00206E7A"/>
    <w:rsid w:val="00211A34"/>
    <w:rsid w:val="00213164"/>
    <w:rsid w:val="00217261"/>
    <w:rsid w:val="00217C68"/>
    <w:rsid w:val="002203AA"/>
    <w:rsid w:val="00222BFA"/>
    <w:rsid w:val="00224EB4"/>
    <w:rsid w:val="00226835"/>
    <w:rsid w:val="0023132E"/>
    <w:rsid w:val="002401AB"/>
    <w:rsid w:val="0024031E"/>
    <w:rsid w:val="00241FCC"/>
    <w:rsid w:val="00242192"/>
    <w:rsid w:val="00243A8E"/>
    <w:rsid w:val="00247071"/>
    <w:rsid w:val="00247BD3"/>
    <w:rsid w:val="00252A30"/>
    <w:rsid w:val="00255DF3"/>
    <w:rsid w:val="00257B84"/>
    <w:rsid w:val="00261B88"/>
    <w:rsid w:val="002632CE"/>
    <w:rsid w:val="002633F5"/>
    <w:rsid w:val="00277B53"/>
    <w:rsid w:val="00280659"/>
    <w:rsid w:val="00284901"/>
    <w:rsid w:val="00285AF6"/>
    <w:rsid w:val="0028773C"/>
    <w:rsid w:val="00287F7E"/>
    <w:rsid w:val="00293CF4"/>
    <w:rsid w:val="0029497C"/>
    <w:rsid w:val="002A1DEC"/>
    <w:rsid w:val="002A26CD"/>
    <w:rsid w:val="002A42E7"/>
    <w:rsid w:val="002A582F"/>
    <w:rsid w:val="002B3B01"/>
    <w:rsid w:val="002B5E34"/>
    <w:rsid w:val="002C7D6E"/>
    <w:rsid w:val="002D33AB"/>
    <w:rsid w:val="002E06C4"/>
    <w:rsid w:val="002E4DB2"/>
    <w:rsid w:val="00304E4E"/>
    <w:rsid w:val="00311B9C"/>
    <w:rsid w:val="00322CDB"/>
    <w:rsid w:val="00330CBD"/>
    <w:rsid w:val="00332E4D"/>
    <w:rsid w:val="00333498"/>
    <w:rsid w:val="00336B14"/>
    <w:rsid w:val="003419F4"/>
    <w:rsid w:val="00341CE5"/>
    <w:rsid w:val="00347BF8"/>
    <w:rsid w:val="00353075"/>
    <w:rsid w:val="003550B6"/>
    <w:rsid w:val="00360721"/>
    <w:rsid w:val="00362868"/>
    <w:rsid w:val="00371415"/>
    <w:rsid w:val="00371726"/>
    <w:rsid w:val="00374D6B"/>
    <w:rsid w:val="00376870"/>
    <w:rsid w:val="00377BCE"/>
    <w:rsid w:val="00383B2D"/>
    <w:rsid w:val="0038484D"/>
    <w:rsid w:val="00397283"/>
    <w:rsid w:val="003A0A0A"/>
    <w:rsid w:val="003A0CB9"/>
    <w:rsid w:val="003A247C"/>
    <w:rsid w:val="003A26C9"/>
    <w:rsid w:val="003A2C8E"/>
    <w:rsid w:val="003A40DC"/>
    <w:rsid w:val="003A4437"/>
    <w:rsid w:val="003A500A"/>
    <w:rsid w:val="003A5B55"/>
    <w:rsid w:val="003A64DB"/>
    <w:rsid w:val="003B0BE0"/>
    <w:rsid w:val="003B780E"/>
    <w:rsid w:val="003C0FA2"/>
    <w:rsid w:val="003C367D"/>
    <w:rsid w:val="003D140C"/>
    <w:rsid w:val="003E09AE"/>
    <w:rsid w:val="003F133C"/>
    <w:rsid w:val="003F4015"/>
    <w:rsid w:val="003F69C4"/>
    <w:rsid w:val="004001B8"/>
    <w:rsid w:val="0040577D"/>
    <w:rsid w:val="004108D0"/>
    <w:rsid w:val="00411263"/>
    <w:rsid w:val="0041291C"/>
    <w:rsid w:val="00413447"/>
    <w:rsid w:val="00413E27"/>
    <w:rsid w:val="00415D95"/>
    <w:rsid w:val="00424960"/>
    <w:rsid w:val="004302F4"/>
    <w:rsid w:val="0043163A"/>
    <w:rsid w:val="00431E1A"/>
    <w:rsid w:val="00432289"/>
    <w:rsid w:val="00434A84"/>
    <w:rsid w:val="00440FEE"/>
    <w:rsid w:val="00442979"/>
    <w:rsid w:val="00445158"/>
    <w:rsid w:val="004466C6"/>
    <w:rsid w:val="00446A4A"/>
    <w:rsid w:val="00453BAC"/>
    <w:rsid w:val="004567E1"/>
    <w:rsid w:val="00460DC7"/>
    <w:rsid w:val="004612F5"/>
    <w:rsid w:val="004652F7"/>
    <w:rsid w:val="004740A7"/>
    <w:rsid w:val="00480256"/>
    <w:rsid w:val="00492141"/>
    <w:rsid w:val="00494742"/>
    <w:rsid w:val="004953F5"/>
    <w:rsid w:val="004B2C3C"/>
    <w:rsid w:val="004B4342"/>
    <w:rsid w:val="004C1DD2"/>
    <w:rsid w:val="004C4B08"/>
    <w:rsid w:val="004D1297"/>
    <w:rsid w:val="004E1B0E"/>
    <w:rsid w:val="004E1FFE"/>
    <w:rsid w:val="004E23F9"/>
    <w:rsid w:val="004E349B"/>
    <w:rsid w:val="004F7161"/>
    <w:rsid w:val="004F736C"/>
    <w:rsid w:val="00505C70"/>
    <w:rsid w:val="00512FFF"/>
    <w:rsid w:val="0051586A"/>
    <w:rsid w:val="005206DF"/>
    <w:rsid w:val="00532771"/>
    <w:rsid w:val="00534C83"/>
    <w:rsid w:val="00535B62"/>
    <w:rsid w:val="00541226"/>
    <w:rsid w:val="00542508"/>
    <w:rsid w:val="00550962"/>
    <w:rsid w:val="0057166F"/>
    <w:rsid w:val="0057354F"/>
    <w:rsid w:val="00575163"/>
    <w:rsid w:val="0057561C"/>
    <w:rsid w:val="00580636"/>
    <w:rsid w:val="00581918"/>
    <w:rsid w:val="00584431"/>
    <w:rsid w:val="00584E90"/>
    <w:rsid w:val="00584F75"/>
    <w:rsid w:val="005908C3"/>
    <w:rsid w:val="00594D14"/>
    <w:rsid w:val="005B1D3F"/>
    <w:rsid w:val="005B308C"/>
    <w:rsid w:val="005C03E7"/>
    <w:rsid w:val="005C0D2F"/>
    <w:rsid w:val="005C1CD3"/>
    <w:rsid w:val="005C5D72"/>
    <w:rsid w:val="005D19AE"/>
    <w:rsid w:val="005D3C65"/>
    <w:rsid w:val="005D6546"/>
    <w:rsid w:val="005E09A7"/>
    <w:rsid w:val="005F2577"/>
    <w:rsid w:val="005F7CC7"/>
    <w:rsid w:val="00605214"/>
    <w:rsid w:val="00607F88"/>
    <w:rsid w:val="00620A2D"/>
    <w:rsid w:val="00620B30"/>
    <w:rsid w:val="006244DB"/>
    <w:rsid w:val="00630B85"/>
    <w:rsid w:val="006310B9"/>
    <w:rsid w:val="00636D1D"/>
    <w:rsid w:val="00652CC9"/>
    <w:rsid w:val="0065343B"/>
    <w:rsid w:val="0065418E"/>
    <w:rsid w:val="0065499A"/>
    <w:rsid w:val="00660134"/>
    <w:rsid w:val="00661B9C"/>
    <w:rsid w:val="00664634"/>
    <w:rsid w:val="00672170"/>
    <w:rsid w:val="0067411D"/>
    <w:rsid w:val="00680892"/>
    <w:rsid w:val="00695290"/>
    <w:rsid w:val="00695AA0"/>
    <w:rsid w:val="0069778C"/>
    <w:rsid w:val="006A296D"/>
    <w:rsid w:val="006A44B9"/>
    <w:rsid w:val="006B0352"/>
    <w:rsid w:val="006B0455"/>
    <w:rsid w:val="006B2A09"/>
    <w:rsid w:val="006B2FD8"/>
    <w:rsid w:val="006B706F"/>
    <w:rsid w:val="006C668A"/>
    <w:rsid w:val="006C7E4A"/>
    <w:rsid w:val="006D46AB"/>
    <w:rsid w:val="006D5CF7"/>
    <w:rsid w:val="006E0849"/>
    <w:rsid w:val="006E18FA"/>
    <w:rsid w:val="006E33FA"/>
    <w:rsid w:val="006F4966"/>
    <w:rsid w:val="006F62C3"/>
    <w:rsid w:val="006F6525"/>
    <w:rsid w:val="0070392F"/>
    <w:rsid w:val="00711921"/>
    <w:rsid w:val="007160F1"/>
    <w:rsid w:val="007165B3"/>
    <w:rsid w:val="00721034"/>
    <w:rsid w:val="00721EF6"/>
    <w:rsid w:val="007319AB"/>
    <w:rsid w:val="00734A41"/>
    <w:rsid w:val="00734CEF"/>
    <w:rsid w:val="00742F63"/>
    <w:rsid w:val="00745A3B"/>
    <w:rsid w:val="00753E7C"/>
    <w:rsid w:val="0076211D"/>
    <w:rsid w:val="0076540F"/>
    <w:rsid w:val="0077088F"/>
    <w:rsid w:val="00783D28"/>
    <w:rsid w:val="00786355"/>
    <w:rsid w:val="007878D8"/>
    <w:rsid w:val="007914AF"/>
    <w:rsid w:val="00796590"/>
    <w:rsid w:val="007A7AC1"/>
    <w:rsid w:val="007B4EDF"/>
    <w:rsid w:val="007C184B"/>
    <w:rsid w:val="007C3AC9"/>
    <w:rsid w:val="007C40D7"/>
    <w:rsid w:val="007C50E4"/>
    <w:rsid w:val="007C770E"/>
    <w:rsid w:val="007D78F3"/>
    <w:rsid w:val="007E04BF"/>
    <w:rsid w:val="007E0A28"/>
    <w:rsid w:val="007E29DA"/>
    <w:rsid w:val="007F3172"/>
    <w:rsid w:val="007F42D5"/>
    <w:rsid w:val="00800E3A"/>
    <w:rsid w:val="008028E0"/>
    <w:rsid w:val="0080524D"/>
    <w:rsid w:val="00805566"/>
    <w:rsid w:val="008058B7"/>
    <w:rsid w:val="008063D2"/>
    <w:rsid w:val="00806CFA"/>
    <w:rsid w:val="00810573"/>
    <w:rsid w:val="00812FAC"/>
    <w:rsid w:val="00824F58"/>
    <w:rsid w:val="00825A68"/>
    <w:rsid w:val="008356E8"/>
    <w:rsid w:val="0084518B"/>
    <w:rsid w:val="0085373C"/>
    <w:rsid w:val="00857975"/>
    <w:rsid w:val="00857F21"/>
    <w:rsid w:val="00863BE8"/>
    <w:rsid w:val="00872489"/>
    <w:rsid w:val="0087260F"/>
    <w:rsid w:val="00873560"/>
    <w:rsid w:val="00873F1A"/>
    <w:rsid w:val="00880F77"/>
    <w:rsid w:val="008819E2"/>
    <w:rsid w:val="00882579"/>
    <w:rsid w:val="00895CC4"/>
    <w:rsid w:val="008962DC"/>
    <w:rsid w:val="008969DA"/>
    <w:rsid w:val="008A0A8E"/>
    <w:rsid w:val="008A1436"/>
    <w:rsid w:val="008A1D1B"/>
    <w:rsid w:val="008A2B99"/>
    <w:rsid w:val="008A4835"/>
    <w:rsid w:val="008B09FB"/>
    <w:rsid w:val="008B1928"/>
    <w:rsid w:val="008B42D5"/>
    <w:rsid w:val="008B685F"/>
    <w:rsid w:val="008B6FE8"/>
    <w:rsid w:val="008C22B1"/>
    <w:rsid w:val="008D120B"/>
    <w:rsid w:val="008D5F8D"/>
    <w:rsid w:val="008E3D05"/>
    <w:rsid w:val="008E47BD"/>
    <w:rsid w:val="008E5F84"/>
    <w:rsid w:val="008E78A3"/>
    <w:rsid w:val="008F0702"/>
    <w:rsid w:val="008F3582"/>
    <w:rsid w:val="008F5D9A"/>
    <w:rsid w:val="008F67B3"/>
    <w:rsid w:val="008F75A1"/>
    <w:rsid w:val="0091090F"/>
    <w:rsid w:val="00911F90"/>
    <w:rsid w:val="00912226"/>
    <w:rsid w:val="0091762C"/>
    <w:rsid w:val="00926423"/>
    <w:rsid w:val="00926D94"/>
    <w:rsid w:val="009327DF"/>
    <w:rsid w:val="009351A9"/>
    <w:rsid w:val="0094248F"/>
    <w:rsid w:val="00943D11"/>
    <w:rsid w:val="009550E9"/>
    <w:rsid w:val="0095673C"/>
    <w:rsid w:val="00957027"/>
    <w:rsid w:val="009616DE"/>
    <w:rsid w:val="00963736"/>
    <w:rsid w:val="00971484"/>
    <w:rsid w:val="009714B1"/>
    <w:rsid w:val="0097575B"/>
    <w:rsid w:val="00976FDF"/>
    <w:rsid w:val="009839A5"/>
    <w:rsid w:val="00984499"/>
    <w:rsid w:val="0098517E"/>
    <w:rsid w:val="009911EA"/>
    <w:rsid w:val="00993643"/>
    <w:rsid w:val="0099611D"/>
    <w:rsid w:val="00997C37"/>
    <w:rsid w:val="009A09FD"/>
    <w:rsid w:val="009B4243"/>
    <w:rsid w:val="009B7AF9"/>
    <w:rsid w:val="009B7B0B"/>
    <w:rsid w:val="009C0F92"/>
    <w:rsid w:val="009C1CAE"/>
    <w:rsid w:val="009C1FD7"/>
    <w:rsid w:val="009C3705"/>
    <w:rsid w:val="009C3FD2"/>
    <w:rsid w:val="009C5345"/>
    <w:rsid w:val="009D3593"/>
    <w:rsid w:val="009D64CD"/>
    <w:rsid w:val="009E288B"/>
    <w:rsid w:val="009E630E"/>
    <w:rsid w:val="009E639A"/>
    <w:rsid w:val="009F132E"/>
    <w:rsid w:val="009F50B9"/>
    <w:rsid w:val="00A069BE"/>
    <w:rsid w:val="00A11C5D"/>
    <w:rsid w:val="00A13157"/>
    <w:rsid w:val="00A13823"/>
    <w:rsid w:val="00A21721"/>
    <w:rsid w:val="00A224A5"/>
    <w:rsid w:val="00A240D9"/>
    <w:rsid w:val="00A2604E"/>
    <w:rsid w:val="00A27E04"/>
    <w:rsid w:val="00A315D3"/>
    <w:rsid w:val="00A330A5"/>
    <w:rsid w:val="00A35971"/>
    <w:rsid w:val="00A37A8F"/>
    <w:rsid w:val="00A40967"/>
    <w:rsid w:val="00A41C28"/>
    <w:rsid w:val="00A4530C"/>
    <w:rsid w:val="00A45BB6"/>
    <w:rsid w:val="00A462D8"/>
    <w:rsid w:val="00A514D9"/>
    <w:rsid w:val="00A547A5"/>
    <w:rsid w:val="00A550D8"/>
    <w:rsid w:val="00A55323"/>
    <w:rsid w:val="00A55344"/>
    <w:rsid w:val="00A55A3C"/>
    <w:rsid w:val="00A61804"/>
    <w:rsid w:val="00A626A8"/>
    <w:rsid w:val="00A6460E"/>
    <w:rsid w:val="00A653A9"/>
    <w:rsid w:val="00A67A83"/>
    <w:rsid w:val="00A73930"/>
    <w:rsid w:val="00A84F0A"/>
    <w:rsid w:val="00A87A8D"/>
    <w:rsid w:val="00A943EB"/>
    <w:rsid w:val="00A95392"/>
    <w:rsid w:val="00AA1E9C"/>
    <w:rsid w:val="00AA36C6"/>
    <w:rsid w:val="00AA5341"/>
    <w:rsid w:val="00AB6773"/>
    <w:rsid w:val="00AC3F57"/>
    <w:rsid w:val="00AD2A60"/>
    <w:rsid w:val="00AD3E58"/>
    <w:rsid w:val="00AD42A6"/>
    <w:rsid w:val="00AE117B"/>
    <w:rsid w:val="00AE3741"/>
    <w:rsid w:val="00AE5868"/>
    <w:rsid w:val="00B05ACB"/>
    <w:rsid w:val="00B118A2"/>
    <w:rsid w:val="00B14692"/>
    <w:rsid w:val="00B1663D"/>
    <w:rsid w:val="00B20D06"/>
    <w:rsid w:val="00B31D1D"/>
    <w:rsid w:val="00B32D1B"/>
    <w:rsid w:val="00B34701"/>
    <w:rsid w:val="00B36854"/>
    <w:rsid w:val="00B41BD4"/>
    <w:rsid w:val="00B43CB2"/>
    <w:rsid w:val="00B448DC"/>
    <w:rsid w:val="00B53739"/>
    <w:rsid w:val="00B555BE"/>
    <w:rsid w:val="00B60B89"/>
    <w:rsid w:val="00B633B5"/>
    <w:rsid w:val="00B63887"/>
    <w:rsid w:val="00B65C9C"/>
    <w:rsid w:val="00B671FD"/>
    <w:rsid w:val="00B67E9D"/>
    <w:rsid w:val="00B74436"/>
    <w:rsid w:val="00B83FFF"/>
    <w:rsid w:val="00B86908"/>
    <w:rsid w:val="00B87DCD"/>
    <w:rsid w:val="00B95EEA"/>
    <w:rsid w:val="00BA3492"/>
    <w:rsid w:val="00BB7A22"/>
    <w:rsid w:val="00BB7C4A"/>
    <w:rsid w:val="00BD2442"/>
    <w:rsid w:val="00BD462A"/>
    <w:rsid w:val="00BD51BA"/>
    <w:rsid w:val="00BE63B6"/>
    <w:rsid w:val="00BF1BC7"/>
    <w:rsid w:val="00BF2AD2"/>
    <w:rsid w:val="00BF4890"/>
    <w:rsid w:val="00BF7F75"/>
    <w:rsid w:val="00C0472C"/>
    <w:rsid w:val="00C06629"/>
    <w:rsid w:val="00C1020A"/>
    <w:rsid w:val="00C1067F"/>
    <w:rsid w:val="00C10F9D"/>
    <w:rsid w:val="00C1101F"/>
    <w:rsid w:val="00C17F09"/>
    <w:rsid w:val="00C23263"/>
    <w:rsid w:val="00C23973"/>
    <w:rsid w:val="00C23DD4"/>
    <w:rsid w:val="00C2699F"/>
    <w:rsid w:val="00C35061"/>
    <w:rsid w:val="00C35171"/>
    <w:rsid w:val="00C42145"/>
    <w:rsid w:val="00C4359F"/>
    <w:rsid w:val="00C4362C"/>
    <w:rsid w:val="00C4402C"/>
    <w:rsid w:val="00C4584D"/>
    <w:rsid w:val="00C469B3"/>
    <w:rsid w:val="00C46DA4"/>
    <w:rsid w:val="00C536B8"/>
    <w:rsid w:val="00C566C6"/>
    <w:rsid w:val="00C569BE"/>
    <w:rsid w:val="00C572F3"/>
    <w:rsid w:val="00C577C9"/>
    <w:rsid w:val="00C612E7"/>
    <w:rsid w:val="00C61591"/>
    <w:rsid w:val="00C63D21"/>
    <w:rsid w:val="00C670FA"/>
    <w:rsid w:val="00C70878"/>
    <w:rsid w:val="00C745EE"/>
    <w:rsid w:val="00C7495A"/>
    <w:rsid w:val="00C75E33"/>
    <w:rsid w:val="00C7612C"/>
    <w:rsid w:val="00C84B0E"/>
    <w:rsid w:val="00C856C5"/>
    <w:rsid w:val="00C864DD"/>
    <w:rsid w:val="00C87DE4"/>
    <w:rsid w:val="00C93F56"/>
    <w:rsid w:val="00C978D1"/>
    <w:rsid w:val="00C97CAF"/>
    <w:rsid w:val="00CA05E5"/>
    <w:rsid w:val="00CA1EC2"/>
    <w:rsid w:val="00CA2EF8"/>
    <w:rsid w:val="00CA3C6A"/>
    <w:rsid w:val="00CA7493"/>
    <w:rsid w:val="00CB10DD"/>
    <w:rsid w:val="00CB3198"/>
    <w:rsid w:val="00CB45EA"/>
    <w:rsid w:val="00CB4A38"/>
    <w:rsid w:val="00CC0EDF"/>
    <w:rsid w:val="00CC34CD"/>
    <w:rsid w:val="00CC4DDA"/>
    <w:rsid w:val="00CC7C3B"/>
    <w:rsid w:val="00CD402C"/>
    <w:rsid w:val="00CE24EC"/>
    <w:rsid w:val="00CE3540"/>
    <w:rsid w:val="00CE60FC"/>
    <w:rsid w:val="00CF2E13"/>
    <w:rsid w:val="00CF3524"/>
    <w:rsid w:val="00CF6056"/>
    <w:rsid w:val="00D033B9"/>
    <w:rsid w:val="00D1595C"/>
    <w:rsid w:val="00D161B2"/>
    <w:rsid w:val="00D23E34"/>
    <w:rsid w:val="00D243C2"/>
    <w:rsid w:val="00D263AA"/>
    <w:rsid w:val="00D3117D"/>
    <w:rsid w:val="00D374D9"/>
    <w:rsid w:val="00D37C35"/>
    <w:rsid w:val="00D44FC2"/>
    <w:rsid w:val="00D4630F"/>
    <w:rsid w:val="00D46A88"/>
    <w:rsid w:val="00D648BE"/>
    <w:rsid w:val="00D65F8C"/>
    <w:rsid w:val="00D76852"/>
    <w:rsid w:val="00D7795F"/>
    <w:rsid w:val="00D90F79"/>
    <w:rsid w:val="00D91F24"/>
    <w:rsid w:val="00D9413E"/>
    <w:rsid w:val="00D95E39"/>
    <w:rsid w:val="00D9624D"/>
    <w:rsid w:val="00D97A3B"/>
    <w:rsid w:val="00DA641B"/>
    <w:rsid w:val="00DB412D"/>
    <w:rsid w:val="00DB7089"/>
    <w:rsid w:val="00DC01E5"/>
    <w:rsid w:val="00DC0A5C"/>
    <w:rsid w:val="00DC0AF7"/>
    <w:rsid w:val="00DC2014"/>
    <w:rsid w:val="00DC2645"/>
    <w:rsid w:val="00DC6496"/>
    <w:rsid w:val="00DD7706"/>
    <w:rsid w:val="00DD7B1A"/>
    <w:rsid w:val="00DD7CD2"/>
    <w:rsid w:val="00DE1806"/>
    <w:rsid w:val="00DE798B"/>
    <w:rsid w:val="00DF0DCF"/>
    <w:rsid w:val="00DF51BB"/>
    <w:rsid w:val="00DF69A9"/>
    <w:rsid w:val="00DF7C45"/>
    <w:rsid w:val="00E02257"/>
    <w:rsid w:val="00E05C80"/>
    <w:rsid w:val="00E172DB"/>
    <w:rsid w:val="00E22CF7"/>
    <w:rsid w:val="00E2598C"/>
    <w:rsid w:val="00E26C17"/>
    <w:rsid w:val="00E309DD"/>
    <w:rsid w:val="00E35B0C"/>
    <w:rsid w:val="00E361DB"/>
    <w:rsid w:val="00E3627C"/>
    <w:rsid w:val="00E4040F"/>
    <w:rsid w:val="00E45A06"/>
    <w:rsid w:val="00E55044"/>
    <w:rsid w:val="00E64F16"/>
    <w:rsid w:val="00E67EF6"/>
    <w:rsid w:val="00E72A3E"/>
    <w:rsid w:val="00E77A0F"/>
    <w:rsid w:val="00E91B23"/>
    <w:rsid w:val="00E95FDF"/>
    <w:rsid w:val="00EA4C6C"/>
    <w:rsid w:val="00EA57A1"/>
    <w:rsid w:val="00EB1403"/>
    <w:rsid w:val="00EB22AC"/>
    <w:rsid w:val="00EB2670"/>
    <w:rsid w:val="00EB3B93"/>
    <w:rsid w:val="00EB522F"/>
    <w:rsid w:val="00EB5F03"/>
    <w:rsid w:val="00EC7843"/>
    <w:rsid w:val="00ED19E7"/>
    <w:rsid w:val="00ED447E"/>
    <w:rsid w:val="00ED6161"/>
    <w:rsid w:val="00EE5438"/>
    <w:rsid w:val="00EF0757"/>
    <w:rsid w:val="00EF17BD"/>
    <w:rsid w:val="00EF2D62"/>
    <w:rsid w:val="00EF4ED2"/>
    <w:rsid w:val="00EF4EED"/>
    <w:rsid w:val="00EF581F"/>
    <w:rsid w:val="00F010A3"/>
    <w:rsid w:val="00F206BC"/>
    <w:rsid w:val="00F2645B"/>
    <w:rsid w:val="00F27AA6"/>
    <w:rsid w:val="00F30E39"/>
    <w:rsid w:val="00F30E66"/>
    <w:rsid w:val="00F320E0"/>
    <w:rsid w:val="00F42290"/>
    <w:rsid w:val="00F45E20"/>
    <w:rsid w:val="00F46035"/>
    <w:rsid w:val="00F46C8A"/>
    <w:rsid w:val="00F5656E"/>
    <w:rsid w:val="00F56E12"/>
    <w:rsid w:val="00F606E5"/>
    <w:rsid w:val="00F6095E"/>
    <w:rsid w:val="00F61730"/>
    <w:rsid w:val="00F62045"/>
    <w:rsid w:val="00F632BD"/>
    <w:rsid w:val="00F633F6"/>
    <w:rsid w:val="00F64374"/>
    <w:rsid w:val="00F67DB5"/>
    <w:rsid w:val="00F73018"/>
    <w:rsid w:val="00F81101"/>
    <w:rsid w:val="00F87B37"/>
    <w:rsid w:val="00F90F79"/>
    <w:rsid w:val="00F951AF"/>
    <w:rsid w:val="00F97E6D"/>
    <w:rsid w:val="00FA6F5B"/>
    <w:rsid w:val="00FB0DC7"/>
    <w:rsid w:val="00FB60D2"/>
    <w:rsid w:val="00FB652F"/>
    <w:rsid w:val="00FB6BED"/>
    <w:rsid w:val="00FD0270"/>
    <w:rsid w:val="00FD033A"/>
    <w:rsid w:val="00FD3B18"/>
    <w:rsid w:val="00FD508F"/>
    <w:rsid w:val="00FD5A51"/>
    <w:rsid w:val="00FE12D3"/>
    <w:rsid w:val="00FE325D"/>
    <w:rsid w:val="00FE339B"/>
    <w:rsid w:val="00FE6A41"/>
    <w:rsid w:val="00FE6D34"/>
    <w:rsid w:val="00FF4C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79EFA96"/>
  <w15:chartTrackingRefBased/>
  <w15:docId w15:val="{58C0F36D-5369-400F-A0DF-432DBBB0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896"/>
    <w:rPr>
      <w:sz w:val="24"/>
      <w:szCs w:val="24"/>
    </w:rPr>
  </w:style>
  <w:style w:type="paragraph" w:styleId="Nagwek1">
    <w:name w:val="heading 1"/>
    <w:basedOn w:val="Normalny"/>
    <w:next w:val="Normalny"/>
    <w:link w:val="Nagwek1Znak"/>
    <w:uiPriority w:val="9"/>
    <w:qFormat/>
    <w:rsid w:val="008D120B"/>
    <w:pPr>
      <w:keepNext/>
      <w:spacing w:before="240" w:after="60"/>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Hipercze">
    <w:name w:val="Hyperlink"/>
    <w:uiPriority w:val="99"/>
    <w:rPr>
      <w:color w:val="0000FF"/>
      <w:u w:val="single"/>
    </w:rPr>
  </w:style>
  <w:style w:type="paragraph" w:styleId="Tekstdymka">
    <w:name w:val="Balloon Text"/>
    <w:basedOn w:val="Normalny"/>
    <w:semiHidden/>
    <w:rPr>
      <w:rFonts w:ascii="Tahoma" w:hAnsi="Tahoma" w:cs="Tahoma"/>
      <w:sz w:val="16"/>
      <w:szCs w:val="16"/>
    </w:rPr>
  </w:style>
  <w:style w:type="character" w:styleId="Pogrubienie">
    <w:name w:val="Strong"/>
    <w:qFormat/>
    <w:rPr>
      <w:b/>
      <w:bCs/>
    </w:rPr>
  </w:style>
  <w:style w:type="paragraph" w:customStyle="1" w:styleId="srodkiochpkt">
    <w:name w:val="srodkiochpkt"/>
    <w:basedOn w:val="Normalny"/>
    <w:rsid w:val="00FD5A51"/>
    <w:pPr>
      <w:spacing w:before="100" w:beforeAutospacing="1" w:after="100" w:afterAutospacing="1"/>
    </w:pPr>
  </w:style>
  <w:style w:type="paragraph" w:styleId="Akapitzlist">
    <w:name w:val="List Paragraph"/>
    <w:basedOn w:val="Normalny"/>
    <w:qFormat/>
    <w:rsid w:val="00957027"/>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A5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895C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FF4C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435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745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745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4001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001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F620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745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745A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A6D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0A6D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8D120B"/>
    <w:rPr>
      <w:rFonts w:ascii="Cambria" w:eastAsia="Times New Roman" w:hAnsi="Cambria" w:cs="Times New Roman"/>
      <w:b/>
      <w:bCs/>
      <w:kern w:val="32"/>
      <w:sz w:val="32"/>
      <w:szCs w:val="32"/>
    </w:rPr>
  </w:style>
  <w:style w:type="paragraph" w:styleId="Spistreci1">
    <w:name w:val="toc 1"/>
    <w:basedOn w:val="Normalny"/>
    <w:next w:val="Normalny"/>
    <w:autoRedefine/>
    <w:uiPriority w:val="39"/>
    <w:unhideWhenUsed/>
    <w:rsid w:val="0029497C"/>
    <w:pPr>
      <w:spacing w:before="240" w:after="120"/>
    </w:pPr>
    <w:rPr>
      <w:rFonts w:asciiTheme="minorHAnsi" w:hAnsiTheme="minorHAnsi"/>
      <w:b/>
      <w:bCs/>
      <w:sz w:val="20"/>
      <w:szCs w:val="20"/>
    </w:rPr>
  </w:style>
  <w:style w:type="paragraph" w:styleId="NormalnyWeb">
    <w:name w:val="Normal (Web)"/>
    <w:basedOn w:val="Normalny"/>
    <w:uiPriority w:val="99"/>
    <w:semiHidden/>
    <w:unhideWhenUsed/>
    <w:rsid w:val="00A4530C"/>
    <w:pPr>
      <w:spacing w:before="100" w:beforeAutospacing="1" w:after="100" w:afterAutospacing="1"/>
    </w:pPr>
  </w:style>
  <w:style w:type="character" w:customStyle="1" w:styleId="apple-converted-space">
    <w:name w:val="apple-converted-space"/>
    <w:rsid w:val="00A4530C"/>
  </w:style>
  <w:style w:type="character" w:customStyle="1" w:styleId="StopkaZnak">
    <w:name w:val="Stopka Znak"/>
    <w:link w:val="Stopka"/>
    <w:uiPriority w:val="99"/>
    <w:rsid w:val="00C4402C"/>
    <w:rPr>
      <w:sz w:val="24"/>
      <w:szCs w:val="24"/>
    </w:rPr>
  </w:style>
  <w:style w:type="table" w:styleId="Tabelasiatki4akcent1">
    <w:name w:val="Grid Table 4 Accent 1"/>
    <w:basedOn w:val="Standardowy"/>
    <w:uiPriority w:val="49"/>
    <w:rsid w:val="00D374D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ytu">
    <w:name w:val="Title"/>
    <w:basedOn w:val="Normalny"/>
    <w:next w:val="Normalny"/>
    <w:link w:val="TytuZnak"/>
    <w:uiPriority w:val="10"/>
    <w:qFormat/>
    <w:rsid w:val="00A55A3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55A3C"/>
    <w:rPr>
      <w:rFonts w:asciiTheme="majorHAnsi" w:eastAsiaTheme="majorEastAsia" w:hAnsiTheme="majorHAnsi" w:cstheme="majorBidi"/>
      <w:spacing w:val="-10"/>
      <w:kern w:val="28"/>
      <w:sz w:val="56"/>
      <w:szCs w:val="56"/>
    </w:rPr>
  </w:style>
  <w:style w:type="paragraph" w:styleId="Bezodstpw">
    <w:name w:val="No Spacing"/>
    <w:uiPriority w:val="1"/>
    <w:qFormat/>
    <w:rsid w:val="00255DF3"/>
    <w:rPr>
      <w:sz w:val="24"/>
      <w:szCs w:val="24"/>
    </w:rPr>
  </w:style>
  <w:style w:type="table" w:styleId="Tabelasiatki7kolorowaakcent1">
    <w:name w:val="Grid Table 7 Colorful Accent 1"/>
    <w:basedOn w:val="Standardowy"/>
    <w:uiPriority w:val="52"/>
    <w:rsid w:val="0069529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agwekspisutreci">
    <w:name w:val="TOC Heading"/>
    <w:basedOn w:val="Nagwek1"/>
    <w:next w:val="Normalny"/>
    <w:uiPriority w:val="39"/>
    <w:unhideWhenUsed/>
    <w:qFormat/>
    <w:rsid w:val="008F5D9A"/>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Spistreci2">
    <w:name w:val="toc 2"/>
    <w:basedOn w:val="Normalny"/>
    <w:next w:val="Normalny"/>
    <w:autoRedefine/>
    <w:uiPriority w:val="39"/>
    <w:unhideWhenUsed/>
    <w:rsid w:val="008063D2"/>
    <w:pPr>
      <w:spacing w:before="120"/>
      <w:ind w:left="240"/>
    </w:pPr>
    <w:rPr>
      <w:rFonts w:asciiTheme="minorHAnsi" w:hAnsiTheme="minorHAnsi"/>
      <w:i/>
      <w:iCs/>
      <w:sz w:val="20"/>
      <w:szCs w:val="20"/>
    </w:rPr>
  </w:style>
  <w:style w:type="paragraph" w:styleId="Spistreci3">
    <w:name w:val="toc 3"/>
    <w:basedOn w:val="Normalny"/>
    <w:next w:val="Normalny"/>
    <w:autoRedefine/>
    <w:uiPriority w:val="39"/>
    <w:unhideWhenUsed/>
    <w:rsid w:val="008063D2"/>
    <w:pPr>
      <w:ind w:left="480"/>
    </w:pPr>
    <w:rPr>
      <w:rFonts w:asciiTheme="minorHAnsi" w:hAnsiTheme="minorHAnsi"/>
      <w:sz w:val="20"/>
      <w:szCs w:val="20"/>
    </w:rPr>
  </w:style>
  <w:style w:type="paragraph" w:styleId="Spistreci4">
    <w:name w:val="toc 4"/>
    <w:basedOn w:val="Normalny"/>
    <w:next w:val="Normalny"/>
    <w:autoRedefine/>
    <w:uiPriority w:val="39"/>
    <w:unhideWhenUsed/>
    <w:rsid w:val="008063D2"/>
    <w:pPr>
      <w:ind w:left="720"/>
    </w:pPr>
    <w:rPr>
      <w:rFonts w:asciiTheme="minorHAnsi" w:hAnsiTheme="minorHAnsi"/>
      <w:sz w:val="20"/>
      <w:szCs w:val="20"/>
    </w:rPr>
  </w:style>
  <w:style w:type="paragraph" w:styleId="Spistreci5">
    <w:name w:val="toc 5"/>
    <w:basedOn w:val="Normalny"/>
    <w:next w:val="Normalny"/>
    <w:autoRedefine/>
    <w:uiPriority w:val="39"/>
    <w:unhideWhenUsed/>
    <w:rsid w:val="008063D2"/>
    <w:pPr>
      <w:ind w:left="960"/>
    </w:pPr>
    <w:rPr>
      <w:rFonts w:asciiTheme="minorHAnsi" w:hAnsiTheme="minorHAnsi"/>
      <w:sz w:val="20"/>
      <w:szCs w:val="20"/>
    </w:rPr>
  </w:style>
  <w:style w:type="paragraph" w:styleId="Spistreci6">
    <w:name w:val="toc 6"/>
    <w:basedOn w:val="Normalny"/>
    <w:next w:val="Normalny"/>
    <w:autoRedefine/>
    <w:uiPriority w:val="39"/>
    <w:unhideWhenUsed/>
    <w:rsid w:val="008063D2"/>
    <w:pPr>
      <w:ind w:left="1200"/>
    </w:pPr>
    <w:rPr>
      <w:rFonts w:asciiTheme="minorHAnsi" w:hAnsiTheme="minorHAnsi"/>
      <w:sz w:val="20"/>
      <w:szCs w:val="20"/>
    </w:rPr>
  </w:style>
  <w:style w:type="paragraph" w:styleId="Spistreci7">
    <w:name w:val="toc 7"/>
    <w:basedOn w:val="Normalny"/>
    <w:next w:val="Normalny"/>
    <w:autoRedefine/>
    <w:uiPriority w:val="39"/>
    <w:unhideWhenUsed/>
    <w:rsid w:val="008063D2"/>
    <w:pPr>
      <w:ind w:left="1440"/>
    </w:pPr>
    <w:rPr>
      <w:rFonts w:asciiTheme="minorHAnsi" w:hAnsiTheme="minorHAnsi"/>
      <w:sz w:val="20"/>
      <w:szCs w:val="20"/>
    </w:rPr>
  </w:style>
  <w:style w:type="paragraph" w:styleId="Spistreci8">
    <w:name w:val="toc 8"/>
    <w:basedOn w:val="Normalny"/>
    <w:next w:val="Normalny"/>
    <w:autoRedefine/>
    <w:uiPriority w:val="39"/>
    <w:unhideWhenUsed/>
    <w:rsid w:val="008063D2"/>
    <w:pPr>
      <w:ind w:left="1680"/>
    </w:pPr>
    <w:rPr>
      <w:rFonts w:asciiTheme="minorHAnsi" w:hAnsiTheme="minorHAnsi"/>
      <w:sz w:val="20"/>
      <w:szCs w:val="20"/>
    </w:rPr>
  </w:style>
  <w:style w:type="paragraph" w:styleId="Spistreci9">
    <w:name w:val="toc 9"/>
    <w:basedOn w:val="Normalny"/>
    <w:next w:val="Normalny"/>
    <w:autoRedefine/>
    <w:uiPriority w:val="39"/>
    <w:unhideWhenUsed/>
    <w:rsid w:val="008063D2"/>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13286">
      <w:bodyDiv w:val="1"/>
      <w:marLeft w:val="0"/>
      <w:marRight w:val="0"/>
      <w:marTop w:val="0"/>
      <w:marBottom w:val="0"/>
      <w:divBdr>
        <w:top w:val="none" w:sz="0" w:space="0" w:color="auto"/>
        <w:left w:val="none" w:sz="0" w:space="0" w:color="auto"/>
        <w:bottom w:val="none" w:sz="0" w:space="0" w:color="auto"/>
        <w:right w:val="none" w:sz="0" w:space="0" w:color="auto"/>
      </w:divBdr>
    </w:div>
    <w:div w:id="432165233">
      <w:bodyDiv w:val="1"/>
      <w:marLeft w:val="0"/>
      <w:marRight w:val="0"/>
      <w:marTop w:val="0"/>
      <w:marBottom w:val="0"/>
      <w:divBdr>
        <w:top w:val="none" w:sz="0" w:space="0" w:color="auto"/>
        <w:left w:val="none" w:sz="0" w:space="0" w:color="auto"/>
        <w:bottom w:val="none" w:sz="0" w:space="0" w:color="auto"/>
        <w:right w:val="none" w:sz="0" w:space="0" w:color="auto"/>
      </w:divBdr>
    </w:div>
    <w:div w:id="908660433">
      <w:bodyDiv w:val="1"/>
      <w:marLeft w:val="0"/>
      <w:marRight w:val="0"/>
      <w:marTop w:val="0"/>
      <w:marBottom w:val="0"/>
      <w:divBdr>
        <w:top w:val="none" w:sz="0" w:space="0" w:color="auto"/>
        <w:left w:val="none" w:sz="0" w:space="0" w:color="auto"/>
        <w:bottom w:val="none" w:sz="0" w:space="0" w:color="auto"/>
        <w:right w:val="none" w:sz="0" w:space="0" w:color="auto"/>
      </w:divBdr>
    </w:div>
    <w:div w:id="1311446860">
      <w:bodyDiv w:val="1"/>
      <w:marLeft w:val="0"/>
      <w:marRight w:val="0"/>
      <w:marTop w:val="0"/>
      <w:marBottom w:val="0"/>
      <w:divBdr>
        <w:top w:val="none" w:sz="0" w:space="0" w:color="auto"/>
        <w:left w:val="none" w:sz="0" w:space="0" w:color="auto"/>
        <w:bottom w:val="none" w:sz="0" w:space="0" w:color="auto"/>
        <w:right w:val="none" w:sz="0" w:space="0" w:color="auto"/>
      </w:divBdr>
      <w:divsChild>
        <w:div w:id="1870484588">
          <w:marLeft w:val="0"/>
          <w:marRight w:val="0"/>
          <w:marTop w:val="0"/>
          <w:marBottom w:val="0"/>
          <w:divBdr>
            <w:top w:val="none" w:sz="0" w:space="0" w:color="auto"/>
            <w:left w:val="none" w:sz="0" w:space="0" w:color="auto"/>
            <w:bottom w:val="none" w:sz="0" w:space="0" w:color="auto"/>
            <w:right w:val="none" w:sz="0" w:space="0" w:color="auto"/>
          </w:divBdr>
          <w:divsChild>
            <w:div w:id="158029064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03880857">
      <w:bodyDiv w:val="1"/>
      <w:marLeft w:val="0"/>
      <w:marRight w:val="0"/>
      <w:marTop w:val="0"/>
      <w:marBottom w:val="0"/>
      <w:divBdr>
        <w:top w:val="none" w:sz="0" w:space="0" w:color="auto"/>
        <w:left w:val="none" w:sz="0" w:space="0" w:color="auto"/>
        <w:bottom w:val="none" w:sz="0" w:space="0" w:color="auto"/>
        <w:right w:val="none" w:sz="0" w:space="0" w:color="auto"/>
      </w:divBdr>
    </w:div>
    <w:div w:id="1704476852">
      <w:bodyDiv w:val="1"/>
      <w:marLeft w:val="0"/>
      <w:marRight w:val="0"/>
      <w:marTop w:val="0"/>
      <w:marBottom w:val="0"/>
      <w:divBdr>
        <w:top w:val="none" w:sz="0" w:space="0" w:color="auto"/>
        <w:left w:val="none" w:sz="0" w:space="0" w:color="auto"/>
        <w:bottom w:val="none" w:sz="0" w:space="0" w:color="auto"/>
        <w:right w:val="none" w:sz="0" w:space="0" w:color="auto"/>
      </w:divBdr>
    </w:div>
    <w:div w:id="20257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eksandrowicz\Pulpit\KIDP%20-%20KIDP%20g&#322;&#243;wny%20-%20stopka%20modyfikowalna%20pierwsza%20strona%20z%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5654c2b-d39e-41c9-b7d8-6a67da9c3924" xsi:nil="true"/>
    <lcf76f155ced4ddcb4097134ff3c332f xmlns="873cbd78-af95-401e-b5f7-950fbf04c24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7F99BE1D1D9524FA6CF9DD97BCFBFE3" ma:contentTypeVersion="15" ma:contentTypeDescription="Utwórz nowy dokument." ma:contentTypeScope="" ma:versionID="d25a31cc93cbc84a4f5698b9d9a66f1a">
  <xsd:schema xmlns:xsd="http://www.w3.org/2001/XMLSchema" xmlns:xs="http://www.w3.org/2001/XMLSchema" xmlns:p="http://schemas.microsoft.com/office/2006/metadata/properties" xmlns:ns2="873cbd78-af95-401e-b5f7-950fbf04c249" xmlns:ns3="75654c2b-d39e-41c9-b7d8-6a67da9c3924" targetNamespace="http://schemas.microsoft.com/office/2006/metadata/properties" ma:root="true" ma:fieldsID="ed8cb259b62327dfa30b762e42c6013c" ns2:_="" ns3:_="">
    <xsd:import namespace="873cbd78-af95-401e-b5f7-950fbf04c249"/>
    <xsd:import namespace="75654c2b-d39e-41c9-b7d8-6a67da9c39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cbd78-af95-401e-b5f7-950fbf0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fa7bc6de-055a-4663-888c-24a73aa6b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654c2b-d39e-41c9-b7d8-6a67da9c392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165f7664-135d-4c61-8cec-283b4383b075}" ma:internalName="TaxCatchAll" ma:showField="CatchAllData" ma:web="75654c2b-d39e-41c9-b7d8-6a67da9c39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423B7-86D0-4B70-9B91-E94E2702C8E3}">
  <ds:schemaRefs>
    <ds:schemaRef ds:uri="http://schemas.microsoft.com/sharepoint/v3/contenttype/forms"/>
  </ds:schemaRefs>
</ds:datastoreItem>
</file>

<file path=customXml/itemProps2.xml><?xml version="1.0" encoding="utf-8"?>
<ds:datastoreItem xmlns:ds="http://schemas.openxmlformats.org/officeDocument/2006/customXml" ds:itemID="{1666EFBB-85A8-4312-BF2E-89F3E0F93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58C3E9-1183-42A8-96F1-12EE15F96D93}"/>
</file>

<file path=customXml/itemProps4.xml><?xml version="1.0" encoding="utf-8"?>
<ds:datastoreItem xmlns:ds="http://schemas.openxmlformats.org/officeDocument/2006/customXml" ds:itemID="{823BCDA6-75EE-4B64-9629-74642317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KIDP - KIDP główny - stopka modyfikowalna pierwsza strona z logo.dot</Template>
  <TotalTime>42</TotalTime>
  <Pages>7</Pages>
  <Words>2010</Words>
  <Characters>12063</Characters>
  <Application>Microsoft Office Word</Application>
  <DocSecurity>0</DocSecurity>
  <Lines>100</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Plityka Bezpieczeństwa Danych Osobowych</vt:lpstr>
      <vt:lpstr>Plityka Bezpieczeństwa Danych Osobowych</vt:lpstr>
    </vt:vector>
  </TitlesOfParts>
  <Company>chmura.pl doradztwo gospodarcze</Company>
  <LinksUpToDate>false</LinksUpToDate>
  <CharactersWithSpaces>14045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Plityka Bezpieczeństwa Danych Osobowych</dc:title>
  <dc:subject/>
  <dc:creator>justyna.chomicz@ekspertrodo.pl</dc:creator>
  <cp:keywords>Dane Osobowe</cp:keywords>
  <dc:description/>
  <cp:lastModifiedBy>Justyna Chomicz</cp:lastModifiedBy>
  <cp:revision>33</cp:revision>
  <cp:lastPrinted>2017-08-30T17:40:00Z</cp:lastPrinted>
  <dcterms:created xsi:type="dcterms:W3CDTF">2018-06-28T06:16:00Z</dcterms:created>
  <dcterms:modified xsi:type="dcterms:W3CDTF">2018-12-17T22:38:00Z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0x01010057F99BE1D1D9524FA6CF9DD97BCFBFE3</vt:lpwstr>
  </property>
</Properties>
</file>